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65D5" w14:textId="098913A5" w:rsidR="000428AA" w:rsidRDefault="000408B7">
      <w:pPr>
        <w:pStyle w:val="3GPPHeader"/>
      </w:pPr>
      <w:bookmarkStart w:id="0" w:name="OLE_LINK31"/>
      <w:r>
        <w:t>3GPP TSG RAN WG1 Meeting #120</w:t>
      </w:r>
      <w:r w:rsidR="00774DC6">
        <w:t>-bis</w:t>
      </w:r>
      <w:r>
        <w:tab/>
      </w:r>
      <w:r w:rsidR="004A5D92" w:rsidRPr="004A5D92">
        <w:t>R1-250</w:t>
      </w:r>
      <w:r w:rsidR="00774DC6">
        <w:t>2713</w:t>
      </w:r>
    </w:p>
    <w:p w14:paraId="5E7B8068" w14:textId="7AF9D61A" w:rsidR="000428AA" w:rsidRDefault="00774DC6">
      <w:pPr>
        <w:pStyle w:val="3GPPHeader"/>
      </w:pPr>
      <w:r>
        <w:t>Wuhan, China, April 7</w:t>
      </w:r>
      <w:bookmarkStart w:id="1" w:name="OLE_LINK93"/>
      <w:r>
        <w:t>th</w:t>
      </w:r>
      <w:bookmarkEnd w:id="1"/>
      <w:r>
        <w:t xml:space="preserve"> – 11th, 2025</w:t>
      </w:r>
    </w:p>
    <w:p w14:paraId="42FA026D" w14:textId="77777777" w:rsidR="000428AA" w:rsidRDefault="000428AA"/>
    <w:p w14:paraId="0C3BF7FA" w14:textId="77777777" w:rsidR="000428AA" w:rsidRDefault="000408B7">
      <w:pPr>
        <w:pStyle w:val="3GPPHeader"/>
      </w:pPr>
      <w:r>
        <w:t>Source:</w:t>
      </w:r>
      <w:r>
        <w:tab/>
        <w:t>MediaTek Inc.</w:t>
      </w:r>
    </w:p>
    <w:p w14:paraId="73A4E644" w14:textId="77777777" w:rsidR="000428AA" w:rsidRDefault="000408B7">
      <w:pPr>
        <w:pStyle w:val="3GPPHeader"/>
      </w:pPr>
      <w:r>
        <w:t>Title:</w:t>
      </w:r>
      <w:r>
        <w:tab/>
        <w:t>LP-WUS operation in CONNECTED modes</w:t>
      </w:r>
    </w:p>
    <w:p w14:paraId="1822C49A" w14:textId="77777777" w:rsidR="000428AA" w:rsidRDefault="000408B7">
      <w:pPr>
        <w:pStyle w:val="3GPPHeader"/>
      </w:pPr>
      <w:r>
        <w:t>Agenda item:</w:t>
      </w:r>
      <w:r>
        <w:tab/>
        <w:t>9.6.3</w:t>
      </w:r>
    </w:p>
    <w:p w14:paraId="08DD1234" w14:textId="4FE2D7AB" w:rsidR="000428AA" w:rsidRDefault="000408B7">
      <w:pPr>
        <w:pStyle w:val="3GPPHeader"/>
      </w:pPr>
      <w:r>
        <w:t>Document for:</w:t>
      </w:r>
      <w:r>
        <w:tab/>
        <w:t>Discussion</w:t>
      </w:r>
      <w:r w:rsidR="008502FB">
        <w:t xml:space="preserve"> and decision</w:t>
      </w:r>
    </w:p>
    <w:p w14:paraId="24100898" w14:textId="77777777" w:rsidR="000428AA" w:rsidRDefault="000428AA">
      <w:bookmarkStart w:id="2" w:name="OLE_LINK61"/>
    </w:p>
    <w:p w14:paraId="16266F6F" w14:textId="77777777" w:rsidR="000428AA" w:rsidRDefault="000408B7">
      <w:pPr>
        <w:pStyle w:val="Heading1"/>
      </w:pPr>
      <w:r>
        <w:t>Introduction</w:t>
      </w:r>
    </w:p>
    <w:bookmarkEnd w:id="2"/>
    <w:p w14:paraId="4267A011" w14:textId="2F70A219" w:rsidR="001232D7" w:rsidRDefault="001232D7" w:rsidP="001232D7">
      <w:pPr>
        <w:rPr>
          <w:rFonts w:eastAsia="新細明體"/>
          <w:lang w:eastAsia="zh-TW"/>
        </w:rPr>
      </w:pPr>
      <w:r>
        <w:t xml:space="preserve">In this contribution, </w:t>
      </w:r>
      <w:r>
        <w:rPr>
          <w:rFonts w:eastAsia="新細明體" w:hint="eastAsia"/>
          <w:lang w:eastAsia="zh-TW"/>
        </w:rPr>
        <w:t>t</w:t>
      </w:r>
      <w:r>
        <w:rPr>
          <w:rFonts w:eastAsia="新細明體"/>
          <w:lang w:eastAsia="zh-TW"/>
        </w:rPr>
        <w:t>he following remaining issues are to be investigated and resolved:</w:t>
      </w:r>
    </w:p>
    <w:p w14:paraId="5878751D" w14:textId="2D1D2F84" w:rsidR="001232D7" w:rsidRDefault="001232D7" w:rsidP="001232D7">
      <w:pPr>
        <w:pStyle w:val="ListParagraph"/>
        <w:numPr>
          <w:ilvl w:val="0"/>
          <w:numId w:val="20"/>
        </w:numPr>
        <w:rPr>
          <w:rFonts w:eastAsia="新細明體"/>
          <w:lang w:eastAsia="zh-TW"/>
        </w:rPr>
      </w:pPr>
      <w:r>
        <w:rPr>
          <w:rFonts w:eastAsia="新細明體" w:hint="eastAsia"/>
          <w:lang w:eastAsia="zh-TW"/>
        </w:rPr>
        <w:t>Se</w:t>
      </w:r>
      <w:r>
        <w:rPr>
          <w:rFonts w:eastAsia="新細明體"/>
          <w:lang w:eastAsia="zh-TW"/>
        </w:rPr>
        <w:t xml:space="preserve">ction 2: </w:t>
      </w:r>
      <w:bookmarkStart w:id="3" w:name="OLE_LINK62"/>
      <w:r w:rsidRPr="001232D7">
        <w:rPr>
          <w:rFonts w:eastAsia="新細明體"/>
          <w:lang w:eastAsia="zh-TW"/>
        </w:rPr>
        <w:t>LP-WUS Monitoring Exclusion During MR Activity</w:t>
      </w:r>
      <w:bookmarkEnd w:id="3"/>
    </w:p>
    <w:p w14:paraId="00057BE3" w14:textId="4C0F4FFA" w:rsidR="001232D7" w:rsidRDefault="001232D7" w:rsidP="001232D7">
      <w:pPr>
        <w:pStyle w:val="ListParagraph"/>
        <w:numPr>
          <w:ilvl w:val="0"/>
          <w:numId w:val="20"/>
        </w:numPr>
        <w:rPr>
          <w:rFonts w:eastAsia="新細明體"/>
          <w:lang w:eastAsia="zh-TW"/>
        </w:rPr>
      </w:pPr>
      <w:r>
        <w:rPr>
          <w:rFonts w:eastAsia="新細明體"/>
          <w:lang w:eastAsia="zh-TW"/>
        </w:rPr>
        <w:t xml:space="preserve">Section 3: </w:t>
      </w:r>
      <w:bookmarkStart w:id="4" w:name="OLE_LINK66"/>
      <w:r w:rsidRPr="001232D7">
        <w:rPr>
          <w:rFonts w:eastAsia="新細明體"/>
          <w:lang w:eastAsia="zh-TW"/>
        </w:rPr>
        <w:t>Fallback Mechanism to PDCCH Monitoring</w:t>
      </w:r>
      <w:bookmarkEnd w:id="4"/>
    </w:p>
    <w:p w14:paraId="51FADE43" w14:textId="51A1BC9D" w:rsidR="001232D7" w:rsidRDefault="001232D7" w:rsidP="001232D7">
      <w:pPr>
        <w:pStyle w:val="ListParagraph"/>
        <w:numPr>
          <w:ilvl w:val="0"/>
          <w:numId w:val="20"/>
        </w:numPr>
        <w:rPr>
          <w:rFonts w:eastAsia="新細明體"/>
          <w:lang w:eastAsia="zh-TW"/>
        </w:rPr>
      </w:pPr>
      <w:r>
        <w:rPr>
          <w:rFonts w:eastAsia="新細明體"/>
          <w:lang w:eastAsia="zh-TW"/>
        </w:rPr>
        <w:t xml:space="preserve">Section 4: </w:t>
      </w:r>
      <w:bookmarkStart w:id="5" w:name="OLE_LINK67"/>
      <w:r w:rsidRPr="001232D7">
        <w:rPr>
          <w:rFonts w:eastAsia="新細明體"/>
          <w:lang w:eastAsia="zh-TW"/>
        </w:rPr>
        <w:t>LP-WUS with CA and Dual DRX Groups</w:t>
      </w:r>
      <w:bookmarkEnd w:id="5"/>
    </w:p>
    <w:p w14:paraId="1A5D8C2E" w14:textId="51E74A0E" w:rsidR="001232D7" w:rsidRPr="001232D7" w:rsidRDefault="001232D7" w:rsidP="001232D7">
      <w:pPr>
        <w:pStyle w:val="ListParagraph"/>
        <w:numPr>
          <w:ilvl w:val="0"/>
          <w:numId w:val="20"/>
        </w:numPr>
        <w:rPr>
          <w:rFonts w:eastAsia="新細明體" w:hint="eastAsia"/>
          <w:lang w:eastAsia="zh-TW"/>
        </w:rPr>
      </w:pPr>
      <w:r>
        <w:rPr>
          <w:rFonts w:eastAsia="新細明體"/>
          <w:lang w:eastAsia="zh-TW"/>
        </w:rPr>
        <w:t xml:space="preserve">Section 5: </w:t>
      </w:r>
      <w:bookmarkStart w:id="6" w:name="OLE_LINK68"/>
      <w:r w:rsidRPr="001232D7">
        <w:rPr>
          <w:rFonts w:eastAsia="新細明體"/>
          <w:lang w:eastAsia="zh-TW"/>
        </w:rPr>
        <w:t>Overlap Handling (LP-WUS vs. NR transmissions)</w:t>
      </w:r>
      <w:bookmarkEnd w:id="6"/>
    </w:p>
    <w:p w14:paraId="64992911" w14:textId="0B8D447A" w:rsidR="00352827" w:rsidRDefault="00A444F9" w:rsidP="00352827">
      <w:bookmarkStart w:id="7" w:name="OLE_LINK65"/>
      <w:r>
        <w:br/>
      </w:r>
    </w:p>
    <w:p w14:paraId="62C965EA" w14:textId="77777777" w:rsidR="00352827" w:rsidRDefault="00352827" w:rsidP="00352827">
      <w:pPr>
        <w:pStyle w:val="Heading1"/>
      </w:pPr>
      <w:bookmarkStart w:id="8" w:name="OLE_LINK113"/>
      <w:r>
        <w:rPr>
          <w:rFonts w:eastAsia="新細明體"/>
          <w:lang w:eastAsia="zh-TW"/>
        </w:rPr>
        <w:t>LP-WUS Monitoring Exclusion During MR Activity</w:t>
      </w:r>
    </w:p>
    <w:p w14:paraId="42261688" w14:textId="53851F0F" w:rsidR="00352827" w:rsidRDefault="00352827" w:rsidP="001232D7">
      <w:pPr>
        <w:rPr>
          <w:lang w:val="en-GB"/>
        </w:rPr>
      </w:pPr>
      <w:bookmarkStart w:id="9" w:name="OLE_LINK112"/>
      <w:r>
        <w:rPr>
          <w:rFonts w:eastAsia="新細明體"/>
          <w:lang w:eastAsia="zh-TW"/>
        </w:rPr>
        <w:t xml:space="preserve">When the UE’s main radio is transmitting or receiving normal NR signals/channels, should LP-WUS monitoring be suspended? How to consider simultaneous operation of the low-power receiver and main receiver, </w:t>
      </w:r>
      <w:proofErr w:type="gramStart"/>
      <w:r>
        <w:rPr>
          <w:rFonts w:eastAsia="新細明體"/>
          <w:lang w:eastAsia="zh-TW"/>
        </w:rPr>
        <w:t>if at all possible</w:t>
      </w:r>
      <w:proofErr w:type="gramEnd"/>
      <w:r>
        <w:rPr>
          <w:rFonts w:eastAsia="新細明體"/>
          <w:lang w:eastAsia="zh-TW"/>
        </w:rPr>
        <w:t>? This issue covers avoiding conflicts when the UE is active (e.g., sending uplink data or receiving downlink) and ensuring LP-WUS doesn’t interfere with primary operations.</w:t>
      </w:r>
      <w:r w:rsidR="002C3C8B">
        <w:rPr>
          <w:lang w:val="en-GB"/>
        </w:rPr>
        <w:br/>
      </w:r>
    </w:p>
    <w:p w14:paraId="248B2A7E" w14:textId="2C707B2D" w:rsidR="00352827" w:rsidRDefault="00352827" w:rsidP="001232D7">
      <w:pPr>
        <w:rPr>
          <w:lang w:val="en-GB"/>
        </w:rPr>
      </w:pPr>
      <w:r>
        <w:rPr>
          <w:rFonts w:eastAsia="新細明體"/>
          <w:lang w:eastAsia="zh-TW"/>
        </w:rPr>
        <w:t xml:space="preserve">RAN1 agreements indicate that a UE’s LP-WUS monitoring should not disrupt or override active primary communications. In fact, if the UE is active because it initiated an uplink (e.g., sending a Scheduling Request or PRACH), it will follow the normal legacy behavior of monitoring the PDCCH rather than relying on a wake-up signal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This implies that during any such MR activity, the LP-WUS mechanism is effectively bypassed. Additionally, RAN1 assumed no changes to the UE’s measurement and link maintenance procedures (e.g., RRM measurements, RLM, beam failure detection) under LP-WUS operation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In other words, the UE should continue those critical activities as usual, meaning if a measurement or beam recovery process is in progress, it may need to suspend or ignore LP-WUS at that time. Notably, the network can infer the UE is awake when it sees UL activity, so an implicit condition such as </w:t>
      </w:r>
      <w:r>
        <w:rPr>
          <w:rFonts w:eastAsia="新細明體"/>
          <w:i/>
          <w:iCs/>
          <w:lang w:eastAsia="zh-TW"/>
        </w:rPr>
        <w:t>“UE has UL transmission =&gt; skip LP-WUS”</w:t>
      </w:r>
      <w:r>
        <w:rPr>
          <w:rFonts w:eastAsia="新細明體"/>
          <w:lang w:eastAsia="zh-TW"/>
        </w:rPr>
        <w:t xml:space="preserve"> was considered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An example of avoiding simultaneous operation is reflected in the working assumption that the UE is not required to monitor LP-WUS for a short period </w:t>
      </w:r>
      <w:r>
        <w:rPr>
          <w:rFonts w:eastAsia="新細明體"/>
          <w:i/>
          <w:iCs/>
          <w:lang w:eastAsia="zh-TW"/>
        </w:rPr>
        <w:t>before</w:t>
      </w:r>
      <w:r>
        <w:rPr>
          <w:rFonts w:eastAsia="新細明體"/>
          <w:lang w:eastAsia="zh-TW"/>
        </w:rPr>
        <w:t xml:space="preserve"> it starts an </w:t>
      </w:r>
      <w:proofErr w:type="spellStart"/>
      <w:r>
        <w:rPr>
          <w:rFonts w:eastAsia="新細明體"/>
          <w:lang w:eastAsia="zh-TW"/>
        </w:rPr>
        <w:t>onDuration</w:t>
      </w:r>
      <w:proofErr w:type="spellEnd"/>
      <w:r>
        <w:rPr>
          <w:rFonts w:eastAsia="新細明體"/>
          <w:lang w:eastAsia="zh-TW"/>
        </w:rPr>
        <w:t xml:space="preserve"> (i.e., just before the DRX cycle wakes the main radio)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 this guard time prevents overlap between WUS processing and the main radio’s ramp-up.</w:t>
      </w:r>
    </w:p>
    <w:p w14:paraId="69CFC3D5" w14:textId="17F03575" w:rsidR="00352827" w:rsidRDefault="002C3C8B" w:rsidP="002C3C8B">
      <w:pPr>
        <w:pStyle w:val="Caption"/>
        <w:jc w:val="left"/>
        <w:rPr>
          <w:lang w:val="en-GB"/>
        </w:rPr>
      </w:pPr>
      <w:r>
        <w:br/>
      </w:r>
      <w:bookmarkStart w:id="10" w:name="_Ref194113452"/>
      <w:r>
        <w:t xml:space="preserve">Observation </w:t>
      </w:r>
      <w:fldSimple w:instr=" SEQ Observation \* ARABIC ">
        <w:r>
          <w:rPr>
            <w:noProof/>
          </w:rPr>
          <w:t>1</w:t>
        </w:r>
      </w:fldSimple>
      <w:r>
        <w:t xml:space="preserve">: </w:t>
      </w:r>
      <w:r w:rsidRPr="002C3C8B">
        <w:t>The UE’s active state takes priority, effectively bypassing LP-WUS whenever primary communications or measurements are ongoing, thus preventing conflicts or interference.</w:t>
      </w:r>
      <w:bookmarkEnd w:id="10"/>
    </w:p>
    <w:p w14:paraId="2DA3472A" w14:textId="469DB7B4" w:rsidR="002C3C8B" w:rsidRDefault="00352827" w:rsidP="001232D7">
      <w:pPr>
        <w:rPr>
          <w:rFonts w:eastAsia="新細明體"/>
          <w:lang w:eastAsia="zh-TW"/>
        </w:rPr>
      </w:pPr>
      <w:r>
        <w:rPr>
          <w:rFonts w:eastAsia="新細明體"/>
          <w:lang w:eastAsia="zh-TW"/>
        </w:rPr>
        <w:t xml:space="preserve">We recommend that LP-WUS monitoring be </w:t>
      </w:r>
      <w:r>
        <w:rPr>
          <w:rFonts w:eastAsia="新細明體"/>
          <w:b/>
          <w:bCs/>
          <w:lang w:eastAsia="zh-TW"/>
        </w:rPr>
        <w:t>disabled whenever the main radio is actively in use</w:t>
      </w:r>
      <w:r>
        <w:rPr>
          <w:rFonts w:eastAsia="新細明體"/>
          <w:lang w:eastAsia="zh-TW"/>
        </w:rPr>
        <w:t xml:space="preserve"> by the UE. In practice, if the UE has any scheduled UL/DL activity or ongoing reception/transmission, it should not attempt to simultaneously monitor a wake-up signal. The </w:t>
      </w:r>
      <w:proofErr w:type="spellStart"/>
      <w:r>
        <w:rPr>
          <w:rFonts w:eastAsia="新細明體"/>
          <w:lang w:eastAsia="zh-TW"/>
        </w:rPr>
        <w:t>gNB</w:t>
      </w:r>
      <w:proofErr w:type="spellEnd"/>
      <w:r>
        <w:rPr>
          <w:rFonts w:eastAsia="新細明體"/>
          <w:lang w:eastAsia="zh-TW"/>
        </w:rPr>
        <w:t xml:space="preserve"> can ensure this by not scheduling LP-WUS occasions at times it knows the UE will be busy (for example, during a UL grant or when downlink data is being transmitted to that UE). If an LP-WUS occasion does coincide with an unforeseen UE activity, the UE’s priority must be to the primary activity: </w:t>
      </w:r>
      <w:r>
        <w:rPr>
          <w:rFonts w:eastAsia="新細明體"/>
          <w:i/>
          <w:iCs/>
          <w:lang w:eastAsia="zh-TW"/>
        </w:rPr>
        <w:t>skip or ignore the WUS in favor of the primary</w:t>
      </w:r>
      <w:r>
        <w:rPr>
          <w:rFonts w:eastAsia="新細明體"/>
          <w:lang w:eastAsia="zh-TW"/>
        </w:rPr>
        <w:t xml:space="preserve"> (since the </w:t>
      </w:r>
      <w:r>
        <w:rPr>
          <w:rFonts w:eastAsia="新細明體"/>
          <w:lang w:eastAsia="zh-TW"/>
        </w:rPr>
        <w:lastRenderedPageBreak/>
        <w:t xml:space="preserve">UE is already awake or about to be awake). Concretely, events like an SR or PRACH from the UE will trigger the legacy C-DRX </w:t>
      </w:r>
      <w:proofErr w:type="spellStart"/>
      <w:r>
        <w:rPr>
          <w:rFonts w:eastAsia="新細明體"/>
          <w:lang w:eastAsia="zh-TW"/>
        </w:rPr>
        <w:t>onDuration</w:t>
      </w:r>
      <w:proofErr w:type="spellEnd"/>
      <w:r>
        <w:rPr>
          <w:rFonts w:eastAsia="新細明體"/>
          <w:lang w:eastAsia="zh-TW"/>
        </w:rPr>
        <w:t xml:space="preserve"> and PDCCH monitoring as usual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so no special action for WUS is needed in those cases (the UE can naturally forego WUS listening). For downlink overlaps, if the UE is in Active Time processing a PDCCH/PDSCH, it similarly does not need to check WUS until the next cycle. This approach is aligned with the principle that LP-WUS is a </w:t>
      </w:r>
      <w:r>
        <w:rPr>
          <w:rFonts w:eastAsia="新細明體"/>
          <w:b/>
          <w:bCs/>
          <w:lang w:eastAsia="zh-TW"/>
        </w:rPr>
        <w:t>power-saving add-on</w:t>
      </w:r>
      <w:r>
        <w:rPr>
          <w:rFonts w:eastAsia="新細明體"/>
          <w:lang w:eastAsia="zh-TW"/>
        </w:rPr>
        <w:t xml:space="preserve"> and should never interrupt or complicate core operations. It also simplifies UE design by eliminating the need for concurrent operation of the low-power receiver and main receiver. To facilitate this, the specification should include an implicit rule (or explicit signaling from </w:t>
      </w:r>
      <w:proofErr w:type="spellStart"/>
      <w:r>
        <w:rPr>
          <w:rFonts w:eastAsia="新細明體"/>
          <w:lang w:eastAsia="zh-TW"/>
        </w:rPr>
        <w:t>gNB</w:t>
      </w:r>
      <w:proofErr w:type="spellEnd"/>
      <w:r>
        <w:rPr>
          <w:rFonts w:eastAsia="新細明體"/>
          <w:lang w:eastAsia="zh-TW"/>
        </w:rPr>
        <w:t xml:space="preserve">) that </w:t>
      </w:r>
      <w:r>
        <w:rPr>
          <w:rFonts w:eastAsia="新細明體"/>
          <w:i/>
          <w:iCs/>
          <w:lang w:eastAsia="zh-TW"/>
        </w:rPr>
        <w:t>“during any period of configured UL transmission or required DL reception, the UE shall not be required to monitor LP-WUS.”</w:t>
      </w:r>
      <w:r>
        <w:rPr>
          <w:rFonts w:eastAsia="新細明體"/>
          <w:lang w:eastAsia="zh-TW"/>
        </w:rPr>
        <w:t xml:space="preserve"> The network may use an implicit indicator such as the presence of UL grants or HARQ feedback windows to know when to hold off on sending a WUS. In summary, </w:t>
      </w:r>
      <w:r>
        <w:rPr>
          <w:rFonts w:eastAsia="新細明體"/>
          <w:b/>
          <w:bCs/>
          <w:lang w:eastAsia="zh-TW"/>
        </w:rPr>
        <w:t>no simultaneous MR and LR</w:t>
      </w:r>
      <w:r>
        <w:rPr>
          <w:rFonts w:eastAsia="新細明體"/>
          <w:lang w:eastAsia="zh-TW"/>
        </w:rPr>
        <w:t>: the wake-up signal should be confined to truly idle moments of the UE’s connected mode, thus avoiding self-interference and complexity.</w:t>
      </w:r>
      <w:bookmarkEnd w:id="8"/>
    </w:p>
    <w:bookmarkEnd w:id="9"/>
    <w:p w14:paraId="4E810B94" w14:textId="7E611735" w:rsidR="002C3C8B" w:rsidRPr="002C3C8B" w:rsidRDefault="002C3C8B" w:rsidP="002C3C8B">
      <w:pPr>
        <w:pStyle w:val="Caption"/>
        <w:jc w:val="left"/>
        <w:rPr>
          <w:rFonts w:eastAsia="新細明體"/>
          <w:lang w:eastAsia="zh-TW"/>
        </w:rPr>
      </w:pPr>
      <w:r>
        <w:br/>
      </w:r>
      <w:bookmarkStart w:id="11" w:name="_Ref194113519"/>
      <w:r>
        <w:t xml:space="preserve">Proposal </w:t>
      </w:r>
      <w:fldSimple w:instr=" SEQ Proposal \* ARABIC ">
        <w:r>
          <w:rPr>
            <w:noProof/>
          </w:rPr>
          <w:t>1</w:t>
        </w:r>
      </w:fldSimple>
      <w:r>
        <w:t xml:space="preserve">: </w:t>
      </w:r>
      <w:r w:rsidRPr="002C3C8B">
        <w:t>The specification should clearly mandate that LP-WUS monitoring is skipped whenever the main receiver is active, ensuring the low-power receiver never disrupts primary operations while preserving maximum power-saving benefits.</w:t>
      </w:r>
      <w:bookmarkEnd w:id="11"/>
    </w:p>
    <w:p w14:paraId="21DBE035" w14:textId="3F2CECA4" w:rsidR="00352827" w:rsidRPr="00352827" w:rsidRDefault="002C3C8B" w:rsidP="001232D7">
      <w:pPr>
        <w:rPr>
          <w:lang w:val="en-GB"/>
        </w:rPr>
      </w:pPr>
      <w:r>
        <w:rPr>
          <w:lang w:val="en-GB"/>
        </w:rPr>
        <w:br/>
      </w:r>
    </w:p>
    <w:p w14:paraId="331EC8E3" w14:textId="4C18F65A" w:rsidR="001232D7" w:rsidRDefault="00352827" w:rsidP="001232D7">
      <w:pPr>
        <w:pStyle w:val="Heading1"/>
      </w:pPr>
      <w:bookmarkStart w:id="12" w:name="OLE_LINK114"/>
      <w:r>
        <w:rPr>
          <w:rFonts w:eastAsia="新細明體"/>
          <w:lang w:eastAsia="zh-TW"/>
        </w:rPr>
        <w:t>Fallback Mechanism to PDCCH Monitoring</w:t>
      </w:r>
    </w:p>
    <w:bookmarkEnd w:id="7"/>
    <w:p w14:paraId="279A3497" w14:textId="27E22A94" w:rsidR="001232D7" w:rsidRPr="001232D7" w:rsidRDefault="00352827" w:rsidP="001232D7">
      <w:r>
        <w:rPr>
          <w:rFonts w:eastAsia="新細明體"/>
          <w:lang w:eastAsia="zh-TW"/>
        </w:rPr>
        <w:t xml:space="preserve">In connected mode, if a wake-up signal is missed or not sent, how does the UE fall back to conventional PDCCH monitoring to avoid missing data? This includes defining fallback conditions for the two proposed modes (Option 1-1 vs. Option 1-2) of LP-WUS operation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and how the UE can indicate its preferences or limitations (e.g., via capability signaling or UE assistance information).</w:t>
      </w:r>
    </w:p>
    <w:p w14:paraId="37C8D299" w14:textId="77777777" w:rsidR="00352827" w:rsidRDefault="00352827">
      <w:pPr>
        <w:rPr>
          <w:rFonts w:eastAsia="新細明體"/>
          <w:lang w:eastAsia="zh-TW"/>
        </w:rPr>
      </w:pPr>
    </w:p>
    <w:p w14:paraId="6D1389B4" w14:textId="4DD285ED" w:rsidR="00352827" w:rsidRDefault="00352827">
      <w:pPr>
        <w:rPr>
          <w:rFonts w:eastAsia="新細明體"/>
          <w:lang w:eastAsia="zh-TW"/>
        </w:rPr>
      </w:pPr>
      <w:r>
        <w:rPr>
          <w:rFonts w:eastAsia="新細明體"/>
          <w:lang w:eastAsia="zh-TW"/>
        </w:rPr>
        <w:t xml:space="preserve">Two primary modes for LP-WUS in connected mode have been defined. </w:t>
      </w:r>
      <w:r>
        <w:rPr>
          <w:rFonts w:eastAsia="新細明體"/>
          <w:i/>
          <w:iCs/>
          <w:lang w:eastAsia="zh-TW"/>
        </w:rPr>
        <w:t>Option 1-1</w:t>
      </w:r>
      <w:r>
        <w:rPr>
          <w:rFonts w:eastAsia="新細明體"/>
          <w:lang w:eastAsia="zh-TW"/>
        </w:rPr>
        <w:t xml:space="preserve"> means the UE monitors a LP-WUS just </w:t>
      </w:r>
      <w:r>
        <w:rPr>
          <w:rFonts w:eastAsia="新細明體"/>
          <w:b/>
          <w:bCs/>
          <w:lang w:eastAsia="zh-TW"/>
        </w:rPr>
        <w:t>before</w:t>
      </w:r>
      <w:r>
        <w:rPr>
          <w:rFonts w:eastAsia="新細明體"/>
          <w:lang w:eastAsia="zh-TW"/>
        </w:rPr>
        <w:t xml:space="preserve"> the DRX on-duration; a positive wake-up indication triggers the start of the </w:t>
      </w:r>
      <w:proofErr w:type="spellStart"/>
      <w:r>
        <w:rPr>
          <w:rFonts w:eastAsia="新細明體"/>
          <w:lang w:eastAsia="zh-TW"/>
        </w:rPr>
        <w:t>onDuration</w:t>
      </w:r>
      <w:proofErr w:type="spellEnd"/>
      <w:r>
        <w:rPr>
          <w:rFonts w:eastAsia="新細明體"/>
          <w:lang w:eastAsia="zh-TW"/>
        </w:rPr>
        <w:t xml:space="preserve"> timer (i.e., the UE fully wakes up), whereas absence of an indication lets the UE skip the </w:t>
      </w:r>
      <w:proofErr w:type="spellStart"/>
      <w:r>
        <w:rPr>
          <w:rFonts w:eastAsia="新細明體"/>
          <w:lang w:eastAsia="zh-TW"/>
        </w:rPr>
        <w:t>onDuration</w:t>
      </w:r>
      <w:proofErr w:type="spellEnd"/>
      <w:r>
        <w:rPr>
          <w:rFonts w:eastAsia="新細明體"/>
          <w:lang w:eastAsia="zh-TW"/>
        </w:rPr>
        <w:t xml:space="preserve"> (similar in effect to the legacy DRX Connected-mode discontinuous reception (DCP) feature)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w:t>
      </w:r>
      <w:r>
        <w:rPr>
          <w:rFonts w:eastAsia="新細明體"/>
          <w:i/>
          <w:iCs/>
          <w:lang w:eastAsia="zh-TW"/>
        </w:rPr>
        <w:t>Option 1-2</w:t>
      </w:r>
      <w:r>
        <w:rPr>
          <w:rFonts w:eastAsia="新細明體"/>
          <w:lang w:eastAsia="zh-TW"/>
        </w:rPr>
        <w:t xml:space="preserve"> means the UE can monitor LP-WUS outside of the normal DRX active time, potentially allowing much longer sleep intervals – in this case, a wake-up signal would directly prompt the UE to start PDCCH monitoring after some configured delay, independent of the regular DRX cycle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The need for a fallback arises if the network has data but the UE fails to wake via LP-WUS. RAN1 discussions acknowledged that a fallback to legacy behavior might be needed: a note in RAN1#117 explicitly states that supporting a fallback mechanism to trigger PDCCH monitoring is not precluded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In practice, Option 1-2 was further split into sub-options: </w:t>
      </w:r>
      <w:r>
        <w:rPr>
          <w:rFonts w:eastAsia="新細明體"/>
          <w:i/>
          <w:iCs/>
          <w:lang w:eastAsia="zh-TW"/>
        </w:rPr>
        <w:t>Option 1-2-1</w:t>
      </w:r>
      <w:r>
        <w:rPr>
          <w:rFonts w:eastAsia="新細明體"/>
          <w:lang w:eastAsia="zh-TW"/>
        </w:rPr>
        <w:t xml:space="preserve"> where the normal DRX </w:t>
      </w:r>
      <w:proofErr w:type="spellStart"/>
      <w:r>
        <w:rPr>
          <w:rFonts w:eastAsia="新細明體"/>
          <w:lang w:eastAsia="zh-TW"/>
        </w:rPr>
        <w:t>onDuration</w:t>
      </w:r>
      <w:proofErr w:type="spellEnd"/>
      <w:r>
        <w:rPr>
          <w:rFonts w:eastAsia="新細明體"/>
          <w:lang w:eastAsia="zh-TW"/>
        </w:rPr>
        <w:t xml:space="preserve"> runs in parallel (so if the WUS fails or is missed, the UE would still wake up on its usual cycle)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and </w:t>
      </w:r>
      <w:r>
        <w:rPr>
          <w:rFonts w:eastAsia="新細明體"/>
          <w:i/>
          <w:iCs/>
          <w:lang w:eastAsia="zh-TW"/>
        </w:rPr>
        <w:t>Option 1-2-2</w:t>
      </w:r>
      <w:r>
        <w:rPr>
          <w:rFonts w:eastAsia="新細明體"/>
          <w:lang w:eastAsia="zh-TW"/>
        </w:rPr>
        <w:t xml:space="preserve"> where the UE </w:t>
      </w:r>
      <w:r>
        <w:rPr>
          <w:rFonts w:eastAsia="新細明體"/>
          <w:b/>
          <w:bCs/>
          <w:lang w:eastAsia="zh-TW"/>
        </w:rPr>
        <w:t>only</w:t>
      </w:r>
      <w:r>
        <w:rPr>
          <w:rFonts w:eastAsia="新細明體"/>
          <w:lang w:eastAsia="zh-TW"/>
        </w:rPr>
        <w:t xml:space="preserve"> relies on LP-WUS (no </w:t>
      </w:r>
      <w:proofErr w:type="spellStart"/>
      <w:r>
        <w:rPr>
          <w:rFonts w:eastAsia="新細明體"/>
          <w:lang w:eastAsia="zh-TW"/>
        </w:rPr>
        <w:t>onDuration</w:t>
      </w:r>
      <w:proofErr w:type="spellEnd"/>
      <w:r>
        <w:rPr>
          <w:rFonts w:eastAsia="新細明體"/>
          <w:lang w:eastAsia="zh-TW"/>
        </w:rPr>
        <w:t xml:space="preserve"> unless triggered by WUS). The latter maximizes power saving but puts the onus on WUS reliability. We also note that RAN1 has begun considering UE indications to help manage this. For example, UEs will report via capability signaling the minimum time gap they require between receiving a WUS and being ready to decode PDCCH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Moreover, a UE may optionally use UE Assistance Information (UAI) to indicate preferences such as a preferred offset or timing for wake-up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Such indications could be repurposed to signal if the UE prefers a certain mode (e.g., if it cannot tolerate Option 1-2-2 without backup).</w:t>
      </w:r>
    </w:p>
    <w:p w14:paraId="72C0FD12" w14:textId="497EA8F7" w:rsidR="002C3C8B" w:rsidRPr="002C3C8B" w:rsidRDefault="002C3C8B" w:rsidP="002C3C8B">
      <w:pPr>
        <w:pStyle w:val="Caption"/>
        <w:jc w:val="left"/>
      </w:pPr>
      <w:r>
        <w:br/>
      </w:r>
      <w:bookmarkStart w:id="13" w:name="_Ref194113458"/>
      <w:r w:rsidRPr="002C3C8B">
        <w:t xml:space="preserve">Observation </w:t>
      </w:r>
      <w:fldSimple w:instr=" SEQ Observation \* ARABIC ">
        <w:r>
          <w:rPr>
            <w:noProof/>
          </w:rPr>
          <w:t>2</w:t>
        </w:r>
      </w:fldSimple>
      <w:r w:rsidRPr="002C3C8B">
        <w:t xml:space="preserve">: </w:t>
      </w:r>
      <w:r w:rsidRPr="002C3C8B">
        <w:t>The fallback requirement is most critical for Option 1-2, especially 1-2-2, where the UE otherwise relies solely on LP-WUS.</w:t>
      </w:r>
      <w:r w:rsidRPr="002C3C8B">
        <w:t xml:space="preserve"> </w:t>
      </w:r>
      <w:r w:rsidRPr="002C3C8B">
        <w:t>Clear UE/network signaling of wake-up timing constraints helps ensure reliability.</w:t>
      </w:r>
      <w:bookmarkEnd w:id="13"/>
    </w:p>
    <w:p w14:paraId="1AC3E358" w14:textId="77777777" w:rsidR="002C3C8B" w:rsidRDefault="002C3C8B" w:rsidP="00352827"/>
    <w:p w14:paraId="070D9D45" w14:textId="4D421FFD" w:rsidR="00352827" w:rsidRDefault="00352827" w:rsidP="00352827">
      <w:r>
        <w:rPr>
          <w:rFonts w:eastAsia="新細明體"/>
          <w:lang w:eastAsia="zh-TW"/>
        </w:rPr>
        <w:t xml:space="preserve">We propose establishing a clear fallback mechanism, especially for </w:t>
      </w:r>
      <w:r>
        <w:rPr>
          <w:rFonts w:eastAsia="新細明體"/>
          <w:b/>
          <w:bCs/>
          <w:lang w:eastAsia="zh-TW"/>
        </w:rPr>
        <w:t>Option 1-2</w:t>
      </w:r>
      <w:r>
        <w:rPr>
          <w:rFonts w:eastAsia="新細明體"/>
          <w:lang w:eastAsia="zh-TW"/>
        </w:rPr>
        <w:t xml:space="preserve"> operation where the normal DRX cycle may not run. The safest approach is to ensure that after a certain period of inactivity or missed </w:t>
      </w:r>
      <w:proofErr w:type="gramStart"/>
      <w:r>
        <w:rPr>
          <w:rFonts w:eastAsia="新細明體"/>
          <w:lang w:eastAsia="zh-TW"/>
        </w:rPr>
        <w:t>wake-ups</w:t>
      </w:r>
      <w:proofErr w:type="gramEnd"/>
      <w:r>
        <w:rPr>
          <w:rFonts w:eastAsia="新細明體"/>
          <w:lang w:eastAsia="zh-TW"/>
        </w:rPr>
        <w:t xml:space="preserve">, the UE will perform a regular PDCCH check. For instance, if Option 1-2-2 (WUS-only </w:t>
      </w:r>
      <w:proofErr w:type="gramStart"/>
      <w:r>
        <w:rPr>
          <w:rFonts w:eastAsia="新細明體"/>
          <w:lang w:eastAsia="zh-TW"/>
        </w:rPr>
        <w:t>wake-ups</w:t>
      </w:r>
      <w:proofErr w:type="gramEnd"/>
      <w:r>
        <w:rPr>
          <w:rFonts w:eastAsia="新細明體"/>
          <w:lang w:eastAsia="zh-TW"/>
        </w:rPr>
        <w:t xml:space="preserve">) is configured, the UE could be required to wake and monitor PDCCH at least once every N DRX cycles or after N consecutive negative (or missed) WUS occasions. The parameter </w:t>
      </w:r>
      <w:r>
        <w:rPr>
          <w:rFonts w:eastAsia="新細明體"/>
          <w:i/>
          <w:iCs/>
          <w:lang w:eastAsia="zh-TW"/>
        </w:rPr>
        <w:t>N</w:t>
      </w:r>
      <w:r>
        <w:rPr>
          <w:rFonts w:eastAsia="新細明體"/>
          <w:lang w:eastAsia="zh-TW"/>
        </w:rPr>
        <w:t xml:space="preserve"> might be semi-static or configured by RRC. This guarantees that even if a WUS was lost due to bad radio conditions, the UE periodically re-synchronizes with the network’s downlink scheduling. Another approach is to use Option 1-2-1 by default when reliability is a concern – meaning the legacy </w:t>
      </w:r>
      <w:proofErr w:type="spellStart"/>
      <w:r>
        <w:rPr>
          <w:rFonts w:eastAsia="新細明體"/>
          <w:lang w:eastAsia="zh-TW"/>
        </w:rPr>
        <w:t>onDuration</w:t>
      </w:r>
      <w:proofErr w:type="spellEnd"/>
      <w:r>
        <w:rPr>
          <w:rFonts w:eastAsia="新細明體"/>
          <w:lang w:eastAsia="zh-TW"/>
        </w:rPr>
        <w:t xml:space="preserve"> runs in parallel (providing an automatic fallback)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We recommend that networks use Option 1-2-1 for UEs in poor radio conditions or for initial deployment, and only use Option 1-2-2 for UEs that explicitly support it and where the power saving outweighs the slight risk. From the UE side, </w:t>
      </w:r>
      <w:r>
        <w:rPr>
          <w:rFonts w:eastAsia="新細明體"/>
          <w:b/>
          <w:bCs/>
          <w:lang w:eastAsia="zh-TW"/>
        </w:rPr>
        <w:t xml:space="preserve">capability </w:t>
      </w:r>
      <w:proofErr w:type="gramStart"/>
      <w:r>
        <w:rPr>
          <w:rFonts w:eastAsia="新細明體"/>
          <w:b/>
          <w:bCs/>
          <w:lang w:eastAsia="zh-TW"/>
        </w:rPr>
        <w:t>signaling</w:t>
      </w:r>
      <w:proofErr w:type="gramEnd"/>
      <w:r>
        <w:rPr>
          <w:rFonts w:eastAsia="新細明體"/>
          <w:lang w:eastAsia="zh-TW"/>
        </w:rPr>
        <w:t xml:space="preserve"> and </w:t>
      </w:r>
      <w:r>
        <w:rPr>
          <w:rFonts w:eastAsia="新細明體"/>
          <w:b/>
          <w:bCs/>
          <w:lang w:eastAsia="zh-TW"/>
        </w:rPr>
        <w:t>assistance indication</w:t>
      </w:r>
      <w:r>
        <w:rPr>
          <w:rFonts w:eastAsia="新細明體"/>
          <w:lang w:eastAsia="zh-TW"/>
        </w:rPr>
        <w:t xml:space="preserve"> should be utilized to guide fallback needs. UEs can signal, for example, “I support LP-WUS without parallel DRX” or “I require periodic legacy wakes.” This could be a simple </w:t>
      </w:r>
      <w:proofErr w:type="spellStart"/>
      <w:r>
        <w:rPr>
          <w:rFonts w:eastAsia="新細明體"/>
          <w:lang w:eastAsia="zh-TW"/>
        </w:rPr>
        <w:t>boolean</w:t>
      </w:r>
      <w:proofErr w:type="spellEnd"/>
      <w:r>
        <w:rPr>
          <w:rFonts w:eastAsia="新細明體"/>
          <w:lang w:eastAsia="zh-TW"/>
        </w:rPr>
        <w:t xml:space="preserve"> in the capability or a more dynamic preference via UAI. RAN1 has already defined that UEs will report a wake-up delay (time gap) and can optionally indicate preferences via UAI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 piggybacking on that, a UE could indicate if it supports Mode 1-2 fully or if it prefers the network to keep a fallback timer. In any case, the </w:t>
      </w:r>
      <w:proofErr w:type="spellStart"/>
      <w:r>
        <w:rPr>
          <w:rFonts w:eastAsia="新細明體"/>
          <w:lang w:eastAsia="zh-TW"/>
        </w:rPr>
        <w:t>gNB</w:t>
      </w:r>
      <w:proofErr w:type="spellEnd"/>
      <w:r>
        <w:rPr>
          <w:rFonts w:eastAsia="新細明體"/>
          <w:lang w:eastAsia="zh-TW"/>
        </w:rPr>
        <w:t xml:space="preserve"> should have the logic that if it doesn’t receive an expected response from a UE after signaling via WUS (e.g., no HARQ acknowledgment to a downlink packet because the UE stayed asleep), it should revert to using conventional PDCCH paging or even RRC </w:t>
      </w:r>
      <w:proofErr w:type="spellStart"/>
      <w:r>
        <w:rPr>
          <w:rFonts w:eastAsia="新細明體"/>
          <w:lang w:eastAsia="zh-TW"/>
        </w:rPr>
        <w:t>signalling</w:t>
      </w:r>
      <w:proofErr w:type="spellEnd"/>
      <w:r>
        <w:rPr>
          <w:rFonts w:eastAsia="新細明體"/>
          <w:lang w:eastAsia="zh-TW"/>
        </w:rPr>
        <w:t xml:space="preserve"> to reach the UE. On the network side, we also suggest a conservative design: for critical or latency-sensitive data, the </w:t>
      </w:r>
      <w:proofErr w:type="spellStart"/>
      <w:r>
        <w:rPr>
          <w:rFonts w:eastAsia="新細明體"/>
          <w:lang w:eastAsia="zh-TW"/>
        </w:rPr>
        <w:t>gNB</w:t>
      </w:r>
      <w:proofErr w:type="spellEnd"/>
      <w:r>
        <w:rPr>
          <w:rFonts w:eastAsia="新細明體"/>
          <w:lang w:eastAsia="zh-TW"/>
        </w:rPr>
        <w:t xml:space="preserve"> may trigger an immediate PDCCH (legacy way) regardless of WUS, as an extra safeguard (essentially waking the UE in the old way if the new way might fail). To summarize, </w:t>
      </w:r>
      <w:r>
        <w:rPr>
          <w:rFonts w:eastAsia="新細明體"/>
          <w:b/>
          <w:bCs/>
          <w:lang w:eastAsia="zh-TW"/>
        </w:rPr>
        <w:t>never rely on LP-WUS exclusively without a net:</w:t>
      </w:r>
      <w:r>
        <w:rPr>
          <w:rFonts w:eastAsia="新細明體"/>
          <w:lang w:eastAsia="zh-TW"/>
        </w:rPr>
        <w:t xml:space="preserve"> either run a parallel DRX or enforce periodic check-ins. This will ensure that the introduction of LP-WUS in connected mode </w:t>
      </w:r>
      <w:r>
        <w:rPr>
          <w:rFonts w:eastAsia="新細明體"/>
          <w:b/>
          <w:bCs/>
          <w:lang w:eastAsia="zh-TW"/>
        </w:rPr>
        <w:t>does not introduce connectivity failures</w:t>
      </w:r>
      <w:r>
        <w:rPr>
          <w:rFonts w:eastAsia="新細明體"/>
          <w:lang w:eastAsia="zh-TW"/>
        </w:rPr>
        <w:t>. The fallback conditions (e.g., count of missed WUS or time since last actual DL reception) and subsequent UE behavior (e.g., “perform one full DRX cycle wake”) should be standardized for clarity. With these rules in place, Option 1-1 (which inherently has fallback by design</w:t>
      </w:r>
      <w:proofErr w:type="gramStart"/>
      <w:r>
        <w:rPr>
          <w:rFonts w:eastAsia="新細明體"/>
          <w:lang w:eastAsia="zh-TW"/>
        </w:rPr>
        <w:t>)</w:t>
      </w:r>
      <w:proofErr w:type="gramEnd"/>
      <w:r>
        <w:rPr>
          <w:rFonts w:eastAsia="新細明體"/>
          <w:lang w:eastAsia="zh-TW"/>
        </w:rPr>
        <w:t xml:space="preserve"> and Option 1-2 can coexist: UEs/Networks that want maximum power saving use Option 1-2 with careful fallback configured, while others use Option 1-1 or 1-2-1 to always have the legacy DRX as backup.</w:t>
      </w:r>
      <w:bookmarkEnd w:id="12"/>
    </w:p>
    <w:p w14:paraId="3D30E0E9" w14:textId="77777777" w:rsidR="002C3C8B" w:rsidRDefault="002C3C8B" w:rsidP="00352827"/>
    <w:p w14:paraId="7C591F33" w14:textId="5D5C785B" w:rsidR="002C3C8B" w:rsidRPr="002C3C8B" w:rsidRDefault="002C3C8B" w:rsidP="002C3C8B">
      <w:pPr>
        <w:pStyle w:val="Caption"/>
        <w:spacing w:after="0"/>
        <w:jc w:val="left"/>
      </w:pPr>
      <w:bookmarkStart w:id="14" w:name="_Ref194113531"/>
      <w:r w:rsidRPr="002C3C8B">
        <w:t xml:space="preserve">Proposal </w:t>
      </w:r>
      <w:fldSimple w:instr=" SEQ Proposal \* ARABIC ">
        <w:r>
          <w:rPr>
            <w:noProof/>
          </w:rPr>
          <w:t>2</w:t>
        </w:r>
      </w:fldSimple>
      <w:r w:rsidRPr="002C3C8B">
        <w:t>: RAN1 further discuss and decide the following:</w:t>
      </w:r>
      <w:bookmarkEnd w:id="14"/>
    </w:p>
    <w:p w14:paraId="31328839" w14:textId="77777777" w:rsidR="002C3C8B" w:rsidRPr="002C3C8B" w:rsidRDefault="002C3C8B" w:rsidP="002C3C8B">
      <w:pPr>
        <w:pStyle w:val="ListParagraph"/>
        <w:numPr>
          <w:ilvl w:val="0"/>
          <w:numId w:val="23"/>
        </w:numPr>
        <w:spacing w:after="0"/>
        <w:rPr>
          <w:b/>
          <w:bCs/>
        </w:rPr>
      </w:pPr>
      <w:bookmarkStart w:id="15" w:name="OLE_LINK117"/>
      <w:r w:rsidRPr="002C3C8B">
        <w:rPr>
          <w:b/>
          <w:bCs/>
        </w:rPr>
        <w:t>A</w:t>
      </w:r>
      <w:r w:rsidRPr="002C3C8B">
        <w:rPr>
          <w:b/>
          <w:bCs/>
        </w:rPr>
        <w:t xml:space="preserve"> periodic PDCCH check if the UE relies solely on WUS (e.g., Option 1-2-2), configured via RRC.</w:t>
      </w:r>
      <w:r w:rsidRPr="002C3C8B">
        <w:rPr>
          <w:b/>
          <w:bCs/>
        </w:rPr>
        <w:t xml:space="preserve"> </w:t>
      </w:r>
    </w:p>
    <w:p w14:paraId="23F76480" w14:textId="77777777" w:rsidR="002C3C8B" w:rsidRPr="002C3C8B" w:rsidRDefault="002C3C8B" w:rsidP="002C3C8B">
      <w:pPr>
        <w:pStyle w:val="ListParagraph"/>
        <w:numPr>
          <w:ilvl w:val="0"/>
          <w:numId w:val="23"/>
        </w:numPr>
        <w:spacing w:after="0"/>
        <w:rPr>
          <w:b/>
          <w:bCs/>
        </w:rPr>
      </w:pPr>
      <w:r w:rsidRPr="002C3C8B">
        <w:rPr>
          <w:b/>
          <w:bCs/>
        </w:rPr>
        <w:t>E</w:t>
      </w:r>
      <w:r w:rsidRPr="002C3C8B">
        <w:rPr>
          <w:b/>
          <w:bCs/>
        </w:rPr>
        <w:t>xplicit UE capability/advisory signals about fallback needs and acceptable timings.</w:t>
      </w:r>
    </w:p>
    <w:p w14:paraId="507CBF4C" w14:textId="041F0621" w:rsidR="002C3C8B" w:rsidRPr="002C3C8B" w:rsidRDefault="002C3C8B" w:rsidP="002C3C8B">
      <w:pPr>
        <w:pStyle w:val="ListParagraph"/>
        <w:numPr>
          <w:ilvl w:val="0"/>
          <w:numId w:val="23"/>
        </w:numPr>
        <w:spacing w:after="0"/>
        <w:rPr>
          <w:b/>
          <w:bCs/>
        </w:rPr>
      </w:pPr>
      <w:r w:rsidRPr="002C3C8B">
        <w:rPr>
          <w:b/>
          <w:bCs/>
        </w:rPr>
        <w:t>A</w:t>
      </w:r>
      <w:r w:rsidRPr="002C3C8B">
        <w:rPr>
          <w:b/>
          <w:bCs/>
        </w:rPr>
        <w:t xml:space="preserve"> parallel DRX </w:t>
      </w:r>
      <w:proofErr w:type="spellStart"/>
      <w:r w:rsidRPr="002C3C8B">
        <w:rPr>
          <w:b/>
          <w:bCs/>
        </w:rPr>
        <w:t>onDuration</w:t>
      </w:r>
      <w:proofErr w:type="spellEnd"/>
      <w:r w:rsidRPr="002C3C8B">
        <w:rPr>
          <w:b/>
          <w:bCs/>
        </w:rPr>
        <w:t xml:space="preserve"> as safety net for scenarios demanding higher reliability.</w:t>
      </w:r>
    </w:p>
    <w:bookmarkEnd w:id="15"/>
    <w:p w14:paraId="302D77C9" w14:textId="413D5DDE" w:rsidR="00352827" w:rsidRDefault="002C3C8B" w:rsidP="00352827">
      <w:r>
        <w:br/>
      </w:r>
    </w:p>
    <w:p w14:paraId="1FA2D201" w14:textId="1DADFCC5" w:rsidR="00352827" w:rsidRDefault="00352827" w:rsidP="00352827">
      <w:pPr>
        <w:pStyle w:val="Heading1"/>
      </w:pPr>
      <w:bookmarkStart w:id="16" w:name="OLE_LINK115"/>
      <w:r>
        <w:rPr>
          <w:rFonts w:eastAsia="新細明體"/>
          <w:lang w:eastAsia="zh-TW"/>
        </w:rPr>
        <w:t>LP-WUS with CA and Dual DRX Groups</w:t>
      </w:r>
    </w:p>
    <w:p w14:paraId="03A53630" w14:textId="50964AEF" w:rsidR="00352827" w:rsidRDefault="00352827">
      <w:pPr>
        <w:rPr>
          <w:rFonts w:eastAsia="新細明體"/>
          <w:lang w:val="en-GB" w:eastAsia="zh-TW"/>
        </w:rPr>
      </w:pPr>
      <w:r>
        <w:rPr>
          <w:rFonts w:eastAsia="新細明體"/>
          <w:lang w:eastAsia="zh-TW"/>
        </w:rPr>
        <w:t xml:space="preserve">How does LP-WUS operate when the UE is using Carrier Aggregation, potentially with different DRX cycles (dual DRX groups)? We examine whether LP-WUS should be configured only on the </w:t>
      </w:r>
      <w:proofErr w:type="spellStart"/>
      <w:r>
        <w:rPr>
          <w:rFonts w:eastAsia="新細明體"/>
          <w:lang w:eastAsia="zh-TW"/>
        </w:rPr>
        <w:t>PCell</w:t>
      </w:r>
      <w:proofErr w:type="spellEnd"/>
      <w:r>
        <w:rPr>
          <w:rFonts w:eastAsia="新細明體"/>
          <w:lang w:eastAsia="zh-TW"/>
        </w:rPr>
        <w:t xml:space="preserve"> or also on </w:t>
      </w:r>
      <w:proofErr w:type="spellStart"/>
      <w:r>
        <w:rPr>
          <w:rFonts w:eastAsia="新細明體"/>
          <w:lang w:eastAsia="zh-TW"/>
        </w:rPr>
        <w:t>SCells</w:t>
      </w:r>
      <w:proofErr w:type="spellEnd"/>
      <w:r>
        <w:rPr>
          <w:rFonts w:eastAsia="新細明體"/>
          <w:lang w:eastAsia="zh-TW"/>
        </w:rPr>
        <w:t>, how granular the wake-up indication should be (per cell vs. one signal for all), and how to support at least the Option 1-1 mode in multi-cell scenarios. This issue determines the applicable cells for LP-WUS (</w:t>
      </w:r>
      <w:proofErr w:type="spellStart"/>
      <w:r>
        <w:rPr>
          <w:rFonts w:eastAsia="新細明體"/>
          <w:lang w:eastAsia="zh-TW"/>
        </w:rPr>
        <w:t>PCell</w:t>
      </w:r>
      <w:proofErr w:type="spellEnd"/>
      <w:r>
        <w:rPr>
          <w:rFonts w:eastAsia="新細明體"/>
          <w:lang w:eastAsia="zh-TW"/>
        </w:rPr>
        <w:t xml:space="preserve">-only or multiple cells)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and considers new configuration parameters needed for multi-carrier UEs.</w:t>
      </w:r>
    </w:p>
    <w:p w14:paraId="1DAD37D0" w14:textId="77777777" w:rsidR="00352827" w:rsidRDefault="00352827">
      <w:pPr>
        <w:rPr>
          <w:rFonts w:eastAsia="新細明體"/>
          <w:lang w:val="en-GB" w:eastAsia="zh-TW"/>
        </w:rPr>
      </w:pPr>
    </w:p>
    <w:p w14:paraId="3EFE6325" w14:textId="5D049559" w:rsidR="00352827" w:rsidRDefault="00352827">
      <w:pPr>
        <w:rPr>
          <w:rFonts w:eastAsia="新細明體"/>
          <w:lang w:val="en-GB" w:eastAsia="zh-TW"/>
        </w:rPr>
      </w:pPr>
      <w:r>
        <w:rPr>
          <w:rFonts w:eastAsia="新細明體"/>
          <w:lang w:eastAsia="zh-TW"/>
        </w:rPr>
        <w:t xml:space="preserve">LP-WUS behavior in carrier aggregation was an open topic, but by RAN1#120 some baseline assumptions were agreed. For a </w:t>
      </w:r>
      <w:r>
        <w:rPr>
          <w:rFonts w:eastAsia="新細明體"/>
          <w:b/>
          <w:bCs/>
          <w:lang w:eastAsia="zh-TW"/>
        </w:rPr>
        <w:t>single DRX cycle across all aggregated cells</w:t>
      </w:r>
      <w:r>
        <w:rPr>
          <w:rFonts w:eastAsia="新細明體"/>
          <w:lang w:eastAsia="zh-TW"/>
        </w:rPr>
        <w:t xml:space="preserve"> (i.e., no dual DRX groups), it was agreed that the network can configure LP-WUS on one serving cell (most likely the </w:t>
      </w:r>
      <w:proofErr w:type="spellStart"/>
      <w:r>
        <w:rPr>
          <w:rFonts w:eastAsia="新細明體"/>
          <w:lang w:eastAsia="zh-TW"/>
        </w:rPr>
        <w:t>PCell</w:t>
      </w:r>
      <w:proofErr w:type="spellEnd"/>
      <w:r>
        <w:rPr>
          <w:rFonts w:eastAsia="新細明體"/>
          <w:lang w:eastAsia="zh-TW"/>
        </w:rPr>
        <w:t xml:space="preserve">) and that a wake-up indication on that cell applies to </w:t>
      </w:r>
      <w:r>
        <w:rPr>
          <w:rFonts w:eastAsia="新細明體"/>
          <w:b/>
          <w:bCs/>
          <w:lang w:eastAsia="zh-TW"/>
        </w:rPr>
        <w:t>all</w:t>
      </w:r>
      <w:r>
        <w:rPr>
          <w:rFonts w:eastAsia="新細明體"/>
          <w:lang w:eastAsia="zh-TW"/>
        </w:rPr>
        <w:t xml:space="preserve"> serving cells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In essence, the UE would have one common wake-up </w:t>
      </w:r>
      <w:r>
        <w:rPr>
          <w:rFonts w:eastAsia="新細明體"/>
          <w:lang w:eastAsia="zh-TW"/>
        </w:rPr>
        <w:lastRenderedPageBreak/>
        <w:t xml:space="preserve">signal, and if it indicates “wake up”, the UE will monitor PDCCH on </w:t>
      </w:r>
      <w:proofErr w:type="spellStart"/>
      <w:r>
        <w:rPr>
          <w:rFonts w:eastAsia="新細明體"/>
          <w:lang w:eastAsia="zh-TW"/>
        </w:rPr>
        <w:t>PCell</w:t>
      </w:r>
      <w:proofErr w:type="spellEnd"/>
      <w:r>
        <w:rPr>
          <w:rFonts w:eastAsia="新細明體"/>
          <w:lang w:eastAsia="zh-TW"/>
        </w:rPr>
        <w:t xml:space="preserve"> and all active </w:t>
      </w:r>
      <w:proofErr w:type="spellStart"/>
      <w:r>
        <w:rPr>
          <w:rFonts w:eastAsia="新細明體"/>
          <w:lang w:eastAsia="zh-TW"/>
        </w:rPr>
        <w:t>SCells</w:t>
      </w:r>
      <w:proofErr w:type="spellEnd"/>
      <w:r>
        <w:rPr>
          <w:rFonts w:eastAsia="新細明體"/>
          <w:lang w:eastAsia="zh-TW"/>
        </w:rPr>
        <w:t xml:space="preserve">. This approach avoids needing separate WUS per cell. (It was noted that this behavior should not upset existing mechanisms like </w:t>
      </w:r>
      <w:proofErr w:type="spellStart"/>
      <w:r>
        <w:rPr>
          <w:rFonts w:eastAsia="新細明體"/>
          <w:lang w:eastAsia="zh-TW"/>
        </w:rPr>
        <w:t>SCell</w:t>
      </w:r>
      <w:proofErr w:type="spellEnd"/>
      <w:r>
        <w:rPr>
          <w:rFonts w:eastAsia="新細明體"/>
          <w:lang w:eastAsia="zh-TW"/>
        </w:rPr>
        <w:t xml:space="preserve"> dormancy; </w:t>
      </w:r>
      <w:proofErr w:type="gramStart"/>
      <w:r>
        <w:rPr>
          <w:rFonts w:eastAsia="新細明體"/>
          <w:lang w:eastAsia="zh-TW"/>
        </w:rPr>
        <w:t>indeed</w:t>
      </w:r>
      <w:proofErr w:type="gramEnd"/>
      <w:r>
        <w:rPr>
          <w:rFonts w:eastAsia="新細明體"/>
          <w:lang w:eastAsia="zh-TW"/>
        </w:rPr>
        <w:t xml:space="preserve"> RAN1 expects no impact on the normal activation/deactivation of </w:t>
      </w:r>
      <w:proofErr w:type="spellStart"/>
      <w:r>
        <w:rPr>
          <w:rFonts w:eastAsia="新細明體"/>
          <w:lang w:eastAsia="zh-TW"/>
        </w:rPr>
        <w:t>SCells</w:t>
      </w:r>
      <w:proofErr w:type="spellEnd"/>
      <w:r>
        <w:rPr>
          <w:rFonts w:eastAsia="新細明體"/>
          <w:lang w:eastAsia="zh-TW"/>
        </w:rPr>
        <w:t xml:space="preserve"> due to the WUS mechanism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It remains under further study whether the LP-WUS </w:t>
      </w:r>
      <w:proofErr w:type="gramStart"/>
      <w:r>
        <w:rPr>
          <w:rFonts w:eastAsia="新細明體"/>
          <w:lang w:eastAsia="zh-TW"/>
        </w:rPr>
        <w:t>has to</w:t>
      </w:r>
      <w:proofErr w:type="gramEnd"/>
      <w:r>
        <w:rPr>
          <w:rFonts w:eastAsia="新細明體"/>
          <w:lang w:eastAsia="zh-TW"/>
        </w:rPr>
        <w:t xml:space="preserve"> reside on the </w:t>
      </w:r>
      <w:proofErr w:type="spellStart"/>
      <w:r>
        <w:rPr>
          <w:rFonts w:eastAsia="新細明體"/>
          <w:lang w:eastAsia="zh-TW"/>
        </w:rPr>
        <w:t>PCell</w:t>
      </w:r>
      <w:proofErr w:type="spellEnd"/>
      <w:r>
        <w:rPr>
          <w:rFonts w:eastAsia="新細明體"/>
          <w:lang w:eastAsia="zh-TW"/>
        </w:rPr>
        <w:t xml:space="preserve"> or could be configured on another cell – a flexibility left open in the agreements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In more complex scenarios such as </w:t>
      </w:r>
      <w:r>
        <w:rPr>
          <w:rFonts w:eastAsia="新細明體"/>
          <w:b/>
          <w:bCs/>
          <w:lang w:eastAsia="zh-TW"/>
        </w:rPr>
        <w:t>dual connectivity (NR-DC)</w:t>
      </w:r>
      <w:r>
        <w:rPr>
          <w:rFonts w:eastAsia="新細明體"/>
          <w:lang w:eastAsia="zh-TW"/>
        </w:rPr>
        <w:t xml:space="preserve"> with multiple cell groups (e.g., an MCG and SCG), RAN1 agreed that each cell group can have its own LP-WUS configuration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A WUS on one cell group would then wake all cells in that group. The network is not forced to configure WUS for both groups; it could, for example, use a wake-up signal on the master cell group and not on the secondary, depending on the situation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By analogy, a </w:t>
      </w:r>
      <w:r>
        <w:rPr>
          <w:rFonts w:eastAsia="新細明體"/>
          <w:b/>
          <w:bCs/>
          <w:lang w:eastAsia="zh-TW"/>
        </w:rPr>
        <w:t>dual DRX group</w:t>
      </w:r>
      <w:r>
        <w:rPr>
          <w:rFonts w:eastAsia="新細明體"/>
          <w:lang w:eastAsia="zh-TW"/>
        </w:rPr>
        <w:t xml:space="preserve"> scenario (within one </w:t>
      </w:r>
      <w:proofErr w:type="spellStart"/>
      <w:r>
        <w:rPr>
          <w:rFonts w:eastAsia="新細明體"/>
          <w:lang w:eastAsia="zh-TW"/>
        </w:rPr>
        <w:t>gNB</w:t>
      </w:r>
      <w:proofErr w:type="spellEnd"/>
      <w:r>
        <w:rPr>
          <w:rFonts w:eastAsia="新細明體"/>
          <w:lang w:eastAsia="zh-TW"/>
        </w:rPr>
        <w:t xml:space="preserve">) can be treated similarly: each DRX group (set of cells sharing a DRX cycle) might need its own LP-WUS. The open questions are how the network signals this configuration and how granular the wake-up is. Proposals ranged from waking only specific indicated cells/groups to always waking all cells (for simplicity)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The leaning in current agreements is toward simplicity – one WUS per group covering that entire group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 while allowing RAN2/RAN3 to work out details like whether the WUS must be on the </w:t>
      </w:r>
      <w:proofErr w:type="spellStart"/>
      <w:r>
        <w:rPr>
          <w:rFonts w:eastAsia="新細明體"/>
          <w:lang w:eastAsia="zh-TW"/>
        </w:rPr>
        <w:t>PCell</w:t>
      </w:r>
      <w:proofErr w:type="spellEnd"/>
      <w:r>
        <w:rPr>
          <w:rFonts w:eastAsia="新細明體"/>
          <w:lang w:eastAsia="zh-TW"/>
        </w:rPr>
        <w:t>/</w:t>
      </w:r>
      <w:proofErr w:type="spellStart"/>
      <w:r>
        <w:rPr>
          <w:rFonts w:eastAsia="新細明體"/>
          <w:lang w:eastAsia="zh-TW"/>
        </w:rPr>
        <w:t>PSCell</w:t>
      </w:r>
      <w:proofErr w:type="spellEnd"/>
      <w:r>
        <w:rPr>
          <w:rFonts w:eastAsia="新細明體"/>
          <w:lang w:eastAsia="zh-TW"/>
        </w:rPr>
        <w:t xml:space="preserve"> or could be any cell in the group. It’s also observed that UE capabilities may </w:t>
      </w:r>
      <w:proofErr w:type="gramStart"/>
      <w:r>
        <w:rPr>
          <w:rFonts w:eastAsia="新細明體"/>
          <w:lang w:eastAsia="zh-TW"/>
        </w:rPr>
        <w:t>differ:</w:t>
      </w:r>
      <w:proofErr w:type="gramEnd"/>
      <w:r>
        <w:rPr>
          <w:rFonts w:eastAsia="新細明體"/>
          <w:lang w:eastAsia="zh-TW"/>
        </w:rPr>
        <w:t xml:space="preserve"> not all UEs can monitor two different wake-up signals concurrently. Indeed, it was flagged as a future study point whether dual-group WUS support should be a separate UE capability bit </w:t>
      </w:r>
      <w:r>
        <w:rPr>
          <w:rFonts w:eastAsia="新細明體"/>
          <w:lang w:eastAsia="zh-TW"/>
        </w:rPr>
        <w:fldChar w:fldCharType="begin"/>
      </w:r>
      <w:r>
        <w:rPr>
          <w:rFonts w:eastAsia="新細明體"/>
          <w:lang w:eastAsia="zh-TW"/>
        </w:rPr>
        <w:instrText xml:space="preserve"> REF _Ref194076405 \n \h </w:instrText>
      </w:r>
      <w:r>
        <w:rPr>
          <w:rFonts w:eastAsia="新細明體"/>
          <w:lang w:eastAsia="zh-TW"/>
        </w:rPr>
      </w:r>
      <w:r>
        <w:rPr>
          <w:rFonts w:eastAsia="新細明體"/>
          <w:lang w:eastAsia="zh-TW"/>
        </w:rPr>
        <w:fldChar w:fldCharType="separate"/>
      </w:r>
      <w:r>
        <w:rPr>
          <w:rFonts w:eastAsia="新細明體"/>
          <w:lang w:eastAsia="zh-TW"/>
        </w:rPr>
        <w:t>[1]</w:t>
      </w:r>
      <w:r>
        <w:rPr>
          <w:rFonts w:eastAsia="新細明體"/>
          <w:lang w:eastAsia="zh-TW"/>
        </w:rPr>
        <w:fldChar w:fldCharType="end"/>
      </w:r>
      <w:r>
        <w:rPr>
          <w:rFonts w:eastAsia="新細明體"/>
          <w:lang w:eastAsia="zh-TW"/>
        </w:rPr>
        <w:t xml:space="preserve"> (so that a UE not supporting it would only be configured with one WUS overall).</w:t>
      </w:r>
    </w:p>
    <w:p w14:paraId="06848327" w14:textId="338FBF61" w:rsidR="00352827" w:rsidRPr="002C3C8B" w:rsidRDefault="002C3C8B" w:rsidP="002C3C8B">
      <w:pPr>
        <w:pStyle w:val="Caption"/>
        <w:jc w:val="left"/>
        <w:rPr>
          <w:rFonts w:eastAsia="新細明體"/>
          <w:lang w:eastAsia="zh-TW"/>
        </w:rPr>
      </w:pPr>
      <w:r>
        <w:rPr>
          <w:rFonts w:eastAsia="新細明體"/>
          <w:lang w:eastAsia="zh-TW"/>
        </w:rPr>
        <w:br/>
      </w:r>
      <w:bookmarkStart w:id="17" w:name="_Ref194113462"/>
      <w:r>
        <w:t xml:space="preserve">Observation </w:t>
      </w:r>
      <w:r>
        <w:fldChar w:fldCharType="begin"/>
      </w:r>
      <w:r>
        <w:instrText xml:space="preserve"> SEQ Observation \* ARABIC </w:instrText>
      </w:r>
      <w:r>
        <w:fldChar w:fldCharType="separate"/>
      </w:r>
      <w:r>
        <w:rPr>
          <w:noProof/>
        </w:rPr>
        <w:t>3</w:t>
      </w:r>
      <w:r>
        <w:fldChar w:fldCharType="end"/>
      </w:r>
      <w:r>
        <w:t xml:space="preserve">: </w:t>
      </w:r>
      <w:r>
        <w:rPr>
          <w:rFonts w:eastAsia="新細明體"/>
          <w:lang w:eastAsia="zh-TW"/>
        </w:rPr>
        <w:t>Dual/multiple-group scenarios necessitate flexible LP-WUS configurations (e.g., one WUS per DRX group), yet simplicity in signaling and consideration of UE capability (single vs. multiple WUS monitoring) remain key factors.</w:t>
      </w:r>
      <w:bookmarkEnd w:id="17"/>
    </w:p>
    <w:p w14:paraId="53372AFF" w14:textId="74A0AB8C" w:rsidR="00352827" w:rsidRDefault="002C3C8B" w:rsidP="00352827">
      <w:pPr>
        <w:rPr>
          <w:rFonts w:eastAsia="新細明體"/>
          <w:lang w:eastAsia="zh-TW"/>
        </w:rPr>
      </w:pPr>
      <w:r>
        <w:rPr>
          <w:rFonts w:eastAsia="新細明體"/>
          <w:lang w:eastAsia="zh-TW"/>
        </w:rPr>
        <w:br/>
      </w:r>
      <w:r w:rsidR="00352827">
        <w:rPr>
          <w:rFonts w:eastAsia="新細明體"/>
          <w:lang w:eastAsia="zh-TW"/>
        </w:rPr>
        <w:t xml:space="preserve">The recommendation is to adopt a </w:t>
      </w:r>
      <w:r w:rsidR="00352827">
        <w:rPr>
          <w:rFonts w:eastAsia="新細明體"/>
          <w:b/>
          <w:bCs/>
          <w:lang w:eastAsia="zh-TW"/>
        </w:rPr>
        <w:t>hierarchical approach</w:t>
      </w:r>
      <w:r w:rsidR="00352827">
        <w:rPr>
          <w:rFonts w:eastAsia="新細明體"/>
          <w:lang w:eastAsia="zh-TW"/>
        </w:rPr>
        <w:t xml:space="preserve"> to LP-WUS in CA. For simplicity, in a single DRX group scenario, configure </w:t>
      </w:r>
      <w:r w:rsidR="00352827">
        <w:rPr>
          <w:rFonts w:eastAsia="新細明體"/>
          <w:b/>
          <w:bCs/>
          <w:lang w:eastAsia="zh-TW"/>
        </w:rPr>
        <w:t>one LP-WUS (on one cell)</w:t>
      </w:r>
      <w:r w:rsidR="00352827">
        <w:rPr>
          <w:rFonts w:eastAsia="新細明體"/>
          <w:lang w:eastAsia="zh-TW"/>
        </w:rPr>
        <w:t xml:space="preserve"> that acts as the wake-up indicator for the entire set of aggregated cells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In practice, the </w:t>
      </w:r>
      <w:proofErr w:type="spellStart"/>
      <w:r w:rsidR="00352827">
        <w:rPr>
          <w:rFonts w:eastAsia="新細明體"/>
          <w:lang w:eastAsia="zh-TW"/>
        </w:rPr>
        <w:t>PCell</w:t>
      </w:r>
      <w:proofErr w:type="spellEnd"/>
      <w:r w:rsidR="00352827">
        <w:rPr>
          <w:rFonts w:eastAsia="新細明體"/>
          <w:lang w:eastAsia="zh-TW"/>
        </w:rPr>
        <w:t xml:space="preserve"> is the natural choice for </w:t>
      </w:r>
      <w:proofErr w:type="gramStart"/>
      <w:r w:rsidR="00352827">
        <w:rPr>
          <w:rFonts w:eastAsia="新細明體"/>
          <w:lang w:eastAsia="zh-TW"/>
        </w:rPr>
        <w:t>this, since</w:t>
      </w:r>
      <w:proofErr w:type="gramEnd"/>
      <w:r w:rsidR="00352827">
        <w:rPr>
          <w:rFonts w:eastAsia="新細明體"/>
          <w:lang w:eastAsia="zh-TW"/>
        </w:rPr>
        <w:t xml:space="preserve"> it’s always active and carries RRC signaling. Thus, the </w:t>
      </w:r>
      <w:proofErr w:type="spellStart"/>
      <w:r w:rsidR="00352827">
        <w:rPr>
          <w:rFonts w:eastAsia="新細明體"/>
          <w:lang w:eastAsia="zh-TW"/>
        </w:rPr>
        <w:t>PCell</w:t>
      </w:r>
      <w:proofErr w:type="spellEnd"/>
      <w:r w:rsidR="00352827">
        <w:rPr>
          <w:rFonts w:eastAsia="新細明體"/>
          <w:lang w:eastAsia="zh-TW"/>
        </w:rPr>
        <w:t xml:space="preserve"> would transmit the LP-WUS (e.g., in a predefined CORESET or resources) and if the UE detects a wake-up indication, it will proceed to monitor the </w:t>
      </w:r>
      <w:proofErr w:type="spellStart"/>
      <w:r w:rsidR="00352827">
        <w:rPr>
          <w:rFonts w:eastAsia="新細明體"/>
          <w:lang w:eastAsia="zh-TW"/>
        </w:rPr>
        <w:t>PCell’s</w:t>
      </w:r>
      <w:proofErr w:type="spellEnd"/>
      <w:r w:rsidR="00352827">
        <w:rPr>
          <w:rFonts w:eastAsia="新細明體"/>
          <w:lang w:eastAsia="zh-TW"/>
        </w:rPr>
        <w:t xml:space="preserve"> PDCCH as well as the PDCCH of any </w:t>
      </w:r>
      <w:proofErr w:type="spellStart"/>
      <w:r w:rsidR="00352827">
        <w:rPr>
          <w:rFonts w:eastAsia="新細明體"/>
          <w:lang w:eastAsia="zh-TW"/>
        </w:rPr>
        <w:t>SCell</w:t>
      </w:r>
      <w:proofErr w:type="spellEnd"/>
      <w:r w:rsidR="00352827">
        <w:rPr>
          <w:rFonts w:eastAsia="新細明體"/>
          <w:lang w:eastAsia="zh-TW"/>
        </w:rPr>
        <w:t xml:space="preserve"> it’s configured with (since the indication implies data may come on any cell). This approach aligns with the RAN1 agreement that one serving cell’s WUS can apply to all </w:t>
      </w:r>
      <w:proofErr w:type="gramStart"/>
      <w:r w:rsidR="00352827">
        <w:rPr>
          <w:rFonts w:eastAsia="新細明體"/>
          <w:lang w:eastAsia="zh-TW"/>
        </w:rPr>
        <w:t>cells, and</w:t>
      </w:r>
      <w:proofErr w:type="gramEnd"/>
      <w:r w:rsidR="00352827">
        <w:rPr>
          <w:rFonts w:eastAsia="新細明體"/>
          <w:lang w:eastAsia="zh-TW"/>
        </w:rPr>
        <w:t xml:space="preserve"> is subject to the noted detail that which cell is used can be configured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We advise that initially this be restricted to </w:t>
      </w:r>
      <w:proofErr w:type="spellStart"/>
      <w:r w:rsidR="00352827">
        <w:rPr>
          <w:rFonts w:eastAsia="新細明體"/>
          <w:lang w:eastAsia="zh-TW"/>
        </w:rPr>
        <w:t>PCell</w:t>
      </w:r>
      <w:proofErr w:type="spellEnd"/>
      <w:r w:rsidR="00352827">
        <w:rPr>
          <w:rFonts w:eastAsia="新細明體"/>
          <w:lang w:eastAsia="zh-TW"/>
        </w:rPr>
        <w:t xml:space="preserve"> for predictability, but not hard-coded – allow RRC to configure a different cell for LP-WUS if needed (for example, if the </w:t>
      </w:r>
      <w:proofErr w:type="spellStart"/>
      <w:r w:rsidR="00352827">
        <w:rPr>
          <w:rFonts w:eastAsia="新細明體"/>
          <w:lang w:eastAsia="zh-TW"/>
        </w:rPr>
        <w:t>PCell</w:t>
      </w:r>
      <w:proofErr w:type="spellEnd"/>
      <w:r w:rsidR="00352827">
        <w:rPr>
          <w:rFonts w:eastAsia="新細明體"/>
          <w:lang w:eastAsia="zh-TW"/>
        </w:rPr>
        <w:t xml:space="preserve"> is in a band not well-suited for WUS coverage). For </w:t>
      </w:r>
      <w:r w:rsidR="00352827">
        <w:rPr>
          <w:rFonts w:eastAsia="新細明體"/>
          <w:b/>
          <w:bCs/>
          <w:lang w:eastAsia="zh-TW"/>
        </w:rPr>
        <w:t>dual DRX groups or dual connectivity</w:t>
      </w:r>
      <w:r w:rsidR="00352827">
        <w:rPr>
          <w:rFonts w:eastAsia="新細明體"/>
          <w:lang w:eastAsia="zh-TW"/>
        </w:rPr>
        <w:t xml:space="preserve">, we recommend supporting a </w:t>
      </w:r>
      <w:r w:rsidR="00352827">
        <w:rPr>
          <w:rFonts w:eastAsia="新細明體"/>
          <w:b/>
          <w:bCs/>
          <w:lang w:eastAsia="zh-TW"/>
        </w:rPr>
        <w:t>separate LP-WUS per DRX group</w:t>
      </w:r>
      <w:r w:rsidR="00352827">
        <w:rPr>
          <w:rFonts w:eastAsia="新細明體"/>
          <w:lang w:eastAsia="zh-TW"/>
        </w:rPr>
        <w:t xml:space="preserve">. Essentially, each DRX group (or cell group) operates quasi-independently when it comes to waking up. For instance, Group1 (MCG or DRX Group 1) could use </w:t>
      </w:r>
      <w:proofErr w:type="spellStart"/>
      <w:r w:rsidR="00352827">
        <w:rPr>
          <w:rFonts w:eastAsia="新細明體"/>
          <w:lang w:eastAsia="zh-TW"/>
        </w:rPr>
        <w:t>PCell’s</w:t>
      </w:r>
      <w:proofErr w:type="spellEnd"/>
      <w:r w:rsidR="00352827">
        <w:rPr>
          <w:rFonts w:eastAsia="新細明體"/>
          <w:lang w:eastAsia="zh-TW"/>
        </w:rPr>
        <w:t xml:space="preserve"> WUS, and Group2 (SCG or DRX Group 2) could use the </w:t>
      </w:r>
      <w:proofErr w:type="spellStart"/>
      <w:r w:rsidR="00352827">
        <w:rPr>
          <w:rFonts w:eastAsia="新細明體"/>
          <w:lang w:eastAsia="zh-TW"/>
        </w:rPr>
        <w:t>PSCell’s</w:t>
      </w:r>
      <w:proofErr w:type="spellEnd"/>
      <w:r w:rsidR="00352827">
        <w:rPr>
          <w:rFonts w:eastAsia="新細明體"/>
          <w:lang w:eastAsia="zh-TW"/>
        </w:rPr>
        <w:t xml:space="preserve"> WUS. If the UE is completely asleep in Group2 (e.g., </w:t>
      </w:r>
      <w:proofErr w:type="gramStart"/>
      <w:r w:rsidR="00352827">
        <w:rPr>
          <w:rFonts w:eastAsia="新細明體"/>
          <w:lang w:eastAsia="zh-TW"/>
        </w:rPr>
        <w:t>high-band</w:t>
      </w:r>
      <w:proofErr w:type="gramEnd"/>
      <w:r w:rsidR="00352827">
        <w:rPr>
          <w:rFonts w:eastAsia="新細明體"/>
          <w:lang w:eastAsia="zh-TW"/>
        </w:rPr>
        <w:t xml:space="preserve"> </w:t>
      </w:r>
      <w:proofErr w:type="spellStart"/>
      <w:r w:rsidR="00352827">
        <w:rPr>
          <w:rFonts w:eastAsia="新細明體"/>
          <w:lang w:eastAsia="zh-TW"/>
        </w:rPr>
        <w:t>mmWave</w:t>
      </w:r>
      <w:proofErr w:type="spellEnd"/>
      <w:r w:rsidR="00352827">
        <w:rPr>
          <w:rFonts w:eastAsia="新細明體"/>
          <w:lang w:eastAsia="zh-TW"/>
        </w:rPr>
        <w:t xml:space="preserve"> group) while Group1 remains semi-active, the network can buffer data on Group2 and only trigger that group’s WUS when there is sufficient data, thereby saving energy. This is consistent with RAN1’s conclusion for NR-DC that each cell group </w:t>
      </w:r>
      <w:r w:rsidR="00352827">
        <w:rPr>
          <w:rFonts w:eastAsia="新細明體"/>
          <w:i/>
          <w:iCs/>
          <w:lang w:eastAsia="zh-TW"/>
        </w:rPr>
        <w:t>may</w:t>
      </w:r>
      <w:r w:rsidR="00352827">
        <w:rPr>
          <w:rFonts w:eastAsia="新細明體"/>
          <w:lang w:eastAsia="zh-TW"/>
        </w:rPr>
        <w:t xml:space="preserve"> have its own WUS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To implement this cleanly, the network should inform the UE via RRC which cell(s) carry a wake-up signal and which cells are affected by it. A simple scheme: </w:t>
      </w:r>
      <w:r w:rsidR="00352827">
        <w:rPr>
          <w:rFonts w:eastAsia="新細明體"/>
          <w:i/>
          <w:iCs/>
          <w:lang w:eastAsia="zh-TW"/>
        </w:rPr>
        <w:t>“</w:t>
      </w:r>
      <w:proofErr w:type="spellStart"/>
      <w:r w:rsidR="00352827">
        <w:rPr>
          <w:rFonts w:eastAsia="新細明體"/>
          <w:i/>
          <w:iCs/>
          <w:lang w:eastAsia="zh-TW"/>
        </w:rPr>
        <w:t>PCell</w:t>
      </w:r>
      <w:proofErr w:type="spellEnd"/>
      <w:r w:rsidR="00352827">
        <w:rPr>
          <w:rFonts w:eastAsia="新細明體"/>
          <w:i/>
          <w:iCs/>
          <w:lang w:eastAsia="zh-TW"/>
        </w:rPr>
        <w:t xml:space="preserve"> WUS controls </w:t>
      </w:r>
      <w:proofErr w:type="spellStart"/>
      <w:r w:rsidR="00352827">
        <w:rPr>
          <w:rFonts w:eastAsia="新細明體"/>
          <w:i/>
          <w:iCs/>
          <w:lang w:eastAsia="zh-TW"/>
        </w:rPr>
        <w:t>PCell</w:t>
      </w:r>
      <w:proofErr w:type="spellEnd"/>
      <w:r w:rsidR="00352827">
        <w:rPr>
          <w:rFonts w:eastAsia="新細明體"/>
          <w:i/>
          <w:iCs/>
          <w:lang w:eastAsia="zh-TW"/>
        </w:rPr>
        <w:t xml:space="preserve"> + these </w:t>
      </w:r>
      <w:proofErr w:type="spellStart"/>
      <w:r w:rsidR="00352827">
        <w:rPr>
          <w:rFonts w:eastAsia="新細明體"/>
          <w:i/>
          <w:iCs/>
          <w:lang w:eastAsia="zh-TW"/>
        </w:rPr>
        <w:t>SCells</w:t>
      </w:r>
      <w:proofErr w:type="spellEnd"/>
      <w:r w:rsidR="00352827">
        <w:rPr>
          <w:rFonts w:eastAsia="新細明體"/>
          <w:i/>
          <w:iCs/>
          <w:lang w:eastAsia="zh-TW"/>
        </w:rPr>
        <w:t xml:space="preserve">; </w:t>
      </w:r>
      <w:proofErr w:type="spellStart"/>
      <w:r w:rsidR="00352827">
        <w:rPr>
          <w:rFonts w:eastAsia="新細明體"/>
          <w:i/>
          <w:iCs/>
          <w:lang w:eastAsia="zh-TW"/>
        </w:rPr>
        <w:t>PSCell</w:t>
      </w:r>
      <w:proofErr w:type="spellEnd"/>
      <w:r w:rsidR="00352827">
        <w:rPr>
          <w:rFonts w:eastAsia="新細明體"/>
          <w:i/>
          <w:iCs/>
          <w:lang w:eastAsia="zh-TW"/>
        </w:rPr>
        <w:t xml:space="preserve"> WUS controls that SCG’s cells.”</w:t>
      </w:r>
      <w:r w:rsidR="00352827">
        <w:rPr>
          <w:rFonts w:eastAsia="新細明體"/>
          <w:lang w:eastAsia="zh-TW"/>
        </w:rPr>
        <w:t xml:space="preserve"> By default, all cells in a group wake together on a WUS trigger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We do </w:t>
      </w:r>
      <w:r w:rsidR="00352827">
        <w:rPr>
          <w:rFonts w:eastAsia="新細明體"/>
          <w:b/>
          <w:bCs/>
          <w:lang w:eastAsia="zh-TW"/>
        </w:rPr>
        <w:t>not</w:t>
      </w:r>
      <w:r w:rsidR="00352827">
        <w:rPr>
          <w:rFonts w:eastAsia="新細明體"/>
          <w:lang w:eastAsia="zh-TW"/>
        </w:rPr>
        <w:t xml:space="preserve"> recommend trying to signal the wake-up on a per-</w:t>
      </w:r>
      <w:proofErr w:type="spellStart"/>
      <w:r w:rsidR="00352827">
        <w:rPr>
          <w:rFonts w:eastAsia="新細明體"/>
          <w:lang w:eastAsia="zh-TW"/>
        </w:rPr>
        <w:t>SCell</w:t>
      </w:r>
      <w:proofErr w:type="spellEnd"/>
      <w:r w:rsidR="00352827">
        <w:rPr>
          <w:rFonts w:eastAsia="新細明體"/>
          <w:lang w:eastAsia="zh-TW"/>
        </w:rPr>
        <w:t xml:space="preserve"> basis (e.g., a bit in the WUS indicating “wake SCell2 but not SCell3”) in Rel-19, as this adds complexity and would require the WUS to convey additional information. The power-saving gain of such fine granularity is likely small, and it complicates the detection. Instead, keep it coarse: either the whole secondary group wakes or not. If needed, the network can still choose not to schedule anything on one </w:t>
      </w:r>
      <w:proofErr w:type="spellStart"/>
      <w:r w:rsidR="00352827">
        <w:rPr>
          <w:rFonts w:eastAsia="新細明體"/>
          <w:lang w:eastAsia="zh-TW"/>
        </w:rPr>
        <w:t>SCell</w:t>
      </w:r>
      <w:proofErr w:type="spellEnd"/>
      <w:r w:rsidR="00352827">
        <w:rPr>
          <w:rFonts w:eastAsia="新細明體"/>
          <w:lang w:eastAsia="zh-TW"/>
        </w:rPr>
        <w:t xml:space="preserve"> after wake-up, and quickly let it go dormant if there’s no data for it. Finally, UE capability should be considered: not all UEs can simultaneously monitor two different WUS signals (one on </w:t>
      </w:r>
      <w:proofErr w:type="spellStart"/>
      <w:r w:rsidR="00352827">
        <w:rPr>
          <w:rFonts w:eastAsia="新細明體"/>
          <w:lang w:eastAsia="zh-TW"/>
        </w:rPr>
        <w:t>PCell</w:t>
      </w:r>
      <w:proofErr w:type="spellEnd"/>
      <w:r w:rsidR="00352827">
        <w:rPr>
          <w:rFonts w:eastAsia="新細明體"/>
          <w:lang w:eastAsia="zh-TW"/>
        </w:rPr>
        <w:t xml:space="preserve">, one on </w:t>
      </w:r>
      <w:proofErr w:type="spellStart"/>
      <w:r w:rsidR="00352827">
        <w:rPr>
          <w:rFonts w:eastAsia="新細明體"/>
          <w:lang w:eastAsia="zh-TW"/>
        </w:rPr>
        <w:t>PSCell</w:t>
      </w:r>
      <w:proofErr w:type="spellEnd"/>
      <w:r w:rsidR="00352827">
        <w:rPr>
          <w:rFonts w:eastAsia="新細明體"/>
          <w:lang w:eastAsia="zh-TW"/>
        </w:rPr>
        <w:t>, for example). Thus, introduce a capability bit for “</w:t>
      </w:r>
      <w:proofErr w:type="gramStart"/>
      <w:r w:rsidR="00352827">
        <w:rPr>
          <w:rFonts w:eastAsia="新細明體"/>
          <w:lang w:eastAsia="zh-TW"/>
        </w:rPr>
        <w:t>Multi-WUS</w:t>
      </w:r>
      <w:proofErr w:type="gramEnd"/>
      <w:r w:rsidR="00352827">
        <w:rPr>
          <w:rFonts w:eastAsia="新細明體"/>
          <w:lang w:eastAsia="zh-TW"/>
        </w:rPr>
        <w:t xml:space="preserve"> support”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If a UE lacks this, the network should only </w:t>
      </w:r>
      <w:r w:rsidR="00352827">
        <w:rPr>
          <w:rFonts w:eastAsia="新細明體"/>
          <w:lang w:eastAsia="zh-TW"/>
        </w:rPr>
        <w:lastRenderedPageBreak/>
        <w:t xml:space="preserve">configure one WUS (likely on the primary group) and handle the secondary group by other means (e.g., possibly requiring the secondary group to stay in a more conservative DRX or using cross-group signaling). In summary, our CA solution is: </w:t>
      </w:r>
      <w:r w:rsidR="00352827">
        <w:rPr>
          <w:rFonts w:eastAsia="新細明體"/>
          <w:b/>
          <w:bCs/>
          <w:lang w:eastAsia="zh-TW"/>
        </w:rPr>
        <w:t>one WUS per DRX domain</w:t>
      </w:r>
      <w:r w:rsidR="00352827">
        <w:rPr>
          <w:rFonts w:eastAsia="新細明體"/>
          <w:lang w:eastAsia="zh-TW"/>
        </w:rPr>
        <w:t xml:space="preserve">, affecting all cells in that domain. This provides a balanced trade-off between efficiency and </w:t>
      </w:r>
      <w:proofErr w:type="gramStart"/>
      <w:r w:rsidR="00352827">
        <w:rPr>
          <w:rFonts w:eastAsia="新細明體"/>
          <w:lang w:eastAsia="zh-TW"/>
        </w:rPr>
        <w:t>complexity, and</w:t>
      </w:r>
      <w:proofErr w:type="gramEnd"/>
      <w:r w:rsidR="00352827">
        <w:rPr>
          <w:rFonts w:eastAsia="新細明體"/>
          <w:lang w:eastAsia="zh-TW"/>
        </w:rPr>
        <w:t xml:space="preserve"> builds upon the RAN1-agreed baseline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It ensures that even with multiple carriers, the UE reaps the benefit of reduced </w:t>
      </w:r>
      <w:proofErr w:type="gramStart"/>
      <w:r w:rsidR="00352827">
        <w:rPr>
          <w:rFonts w:eastAsia="新細明體"/>
          <w:lang w:eastAsia="zh-TW"/>
        </w:rPr>
        <w:t>wake-ups</w:t>
      </w:r>
      <w:proofErr w:type="gramEnd"/>
      <w:r w:rsidR="00352827">
        <w:rPr>
          <w:rFonts w:eastAsia="新細明體"/>
          <w:lang w:eastAsia="zh-TW"/>
        </w:rPr>
        <w:t xml:space="preserve">, and the network has flexibility in which part of the aggregation to wake up. Importantly, it avoids waking high-power-consumption components (like an </w:t>
      </w:r>
      <w:proofErr w:type="spellStart"/>
      <w:r w:rsidR="00352827">
        <w:rPr>
          <w:rFonts w:eastAsia="新細明體"/>
          <w:lang w:eastAsia="zh-TW"/>
        </w:rPr>
        <w:t>mmWave</w:t>
      </w:r>
      <w:proofErr w:type="spellEnd"/>
      <w:r w:rsidR="00352827">
        <w:rPr>
          <w:rFonts w:eastAsia="新細明體"/>
          <w:lang w:eastAsia="zh-TW"/>
        </w:rPr>
        <w:t xml:space="preserve"> radio) unless absolutely needed, by isolating them in their own group with its own wake-up trigger.</w:t>
      </w:r>
      <w:bookmarkEnd w:id="16"/>
    </w:p>
    <w:p w14:paraId="65432221" w14:textId="15B7694C" w:rsidR="002C3C8B" w:rsidRDefault="002C3C8B" w:rsidP="002C3C8B">
      <w:pPr>
        <w:pStyle w:val="Caption"/>
        <w:spacing w:after="0"/>
        <w:jc w:val="left"/>
        <w:rPr>
          <w:rFonts w:eastAsia="新細明體"/>
          <w:lang w:val="en-GB" w:eastAsia="zh-TW"/>
        </w:rPr>
      </w:pPr>
      <w:r>
        <w:br/>
      </w:r>
      <w:bookmarkStart w:id="18" w:name="_Ref194113568"/>
      <w:r>
        <w:t xml:space="preserve">Proposal </w:t>
      </w:r>
      <w:r>
        <w:fldChar w:fldCharType="begin"/>
      </w:r>
      <w:r>
        <w:instrText xml:space="preserve"> SEQ Proposal \* ARABIC </w:instrText>
      </w:r>
      <w:r>
        <w:fldChar w:fldCharType="separate"/>
      </w:r>
      <w:r>
        <w:rPr>
          <w:noProof/>
        </w:rPr>
        <w:t>3</w:t>
      </w:r>
      <w:r>
        <w:fldChar w:fldCharType="end"/>
      </w:r>
      <w:r>
        <w:t xml:space="preserve">: </w:t>
      </w:r>
      <w:r>
        <w:rPr>
          <w:rFonts w:eastAsia="新細明體"/>
          <w:lang w:val="en-GB" w:eastAsia="zh-TW"/>
        </w:rPr>
        <w:t>RAN1 to further discuss and decide the following:</w:t>
      </w:r>
      <w:bookmarkEnd w:id="18"/>
    </w:p>
    <w:p w14:paraId="5B8127ED" w14:textId="77777777" w:rsidR="002C3C8B" w:rsidRDefault="002C3C8B" w:rsidP="002C3C8B">
      <w:pPr>
        <w:pStyle w:val="ListParagraph"/>
        <w:numPr>
          <w:ilvl w:val="0"/>
          <w:numId w:val="26"/>
        </w:numPr>
        <w:spacing w:after="0"/>
        <w:rPr>
          <w:rFonts w:eastAsia="新細明體"/>
          <w:b/>
          <w:bCs/>
          <w:lang w:val="en-GB" w:eastAsia="zh-TW"/>
        </w:rPr>
      </w:pPr>
      <w:bookmarkStart w:id="19" w:name="OLE_LINK118"/>
      <w:r>
        <w:rPr>
          <w:rFonts w:eastAsia="新細明體"/>
          <w:b/>
          <w:bCs/>
          <w:lang w:val="en-GB" w:eastAsia="zh-TW"/>
        </w:rPr>
        <w:t xml:space="preserve">Use one LP-WUS per DRX domain, typically on the </w:t>
      </w:r>
      <w:proofErr w:type="spellStart"/>
      <w:r>
        <w:rPr>
          <w:rFonts w:eastAsia="新細明體"/>
          <w:b/>
          <w:bCs/>
          <w:lang w:val="en-GB" w:eastAsia="zh-TW"/>
        </w:rPr>
        <w:t>PCell</w:t>
      </w:r>
      <w:proofErr w:type="spellEnd"/>
      <w:r>
        <w:rPr>
          <w:rFonts w:eastAsia="新細明體"/>
          <w:b/>
          <w:bCs/>
          <w:lang w:val="en-GB" w:eastAsia="zh-TW"/>
        </w:rPr>
        <w:t xml:space="preserve"> for single-group scenarios.</w:t>
      </w:r>
    </w:p>
    <w:p w14:paraId="04E58412" w14:textId="77777777" w:rsidR="002C3C8B" w:rsidRDefault="002C3C8B" w:rsidP="002C3C8B">
      <w:pPr>
        <w:pStyle w:val="ListParagraph"/>
        <w:numPr>
          <w:ilvl w:val="0"/>
          <w:numId w:val="26"/>
        </w:numPr>
        <w:spacing w:after="0"/>
        <w:rPr>
          <w:rFonts w:eastAsia="新細明體"/>
          <w:b/>
          <w:bCs/>
          <w:lang w:val="en-GB" w:eastAsia="zh-TW"/>
        </w:rPr>
      </w:pPr>
      <w:r>
        <w:rPr>
          <w:rFonts w:eastAsia="新細明體"/>
          <w:b/>
          <w:bCs/>
          <w:lang w:val="en-GB" w:eastAsia="zh-TW"/>
        </w:rPr>
        <w:t xml:space="preserve">In dual-group setup, configure separate WUS per group to reduce unnecessary </w:t>
      </w:r>
      <w:proofErr w:type="gramStart"/>
      <w:r>
        <w:rPr>
          <w:rFonts w:eastAsia="新細明體"/>
          <w:b/>
          <w:bCs/>
          <w:lang w:val="en-GB" w:eastAsia="zh-TW"/>
        </w:rPr>
        <w:t>wake-ups</w:t>
      </w:r>
      <w:proofErr w:type="gramEnd"/>
      <w:r>
        <w:rPr>
          <w:rFonts w:eastAsia="新細明體"/>
          <w:b/>
          <w:bCs/>
          <w:lang w:val="en-GB" w:eastAsia="zh-TW"/>
        </w:rPr>
        <w:t>.</w:t>
      </w:r>
    </w:p>
    <w:p w14:paraId="74085943" w14:textId="77777777" w:rsidR="002C3C8B" w:rsidRDefault="002C3C8B" w:rsidP="002C3C8B">
      <w:pPr>
        <w:pStyle w:val="ListParagraph"/>
        <w:numPr>
          <w:ilvl w:val="0"/>
          <w:numId w:val="26"/>
        </w:numPr>
        <w:spacing w:after="0"/>
        <w:rPr>
          <w:rFonts w:eastAsia="新細明體"/>
          <w:b/>
          <w:bCs/>
          <w:lang w:val="en-GB" w:eastAsia="zh-TW"/>
        </w:rPr>
      </w:pPr>
      <w:r>
        <w:rPr>
          <w:rFonts w:eastAsia="新細明體"/>
          <w:b/>
          <w:bCs/>
          <w:lang w:val="en-GB" w:eastAsia="zh-TW"/>
        </w:rPr>
        <w:t>Define a UE capability bit for multiple simultaneous WUS monitoring, ensuring that UEs lacking this feature only receive a single WUS configuration.</w:t>
      </w:r>
    </w:p>
    <w:bookmarkEnd w:id="19"/>
    <w:p w14:paraId="11EAC1C4" w14:textId="4312F15E" w:rsidR="002C3C8B" w:rsidRPr="002C3C8B" w:rsidRDefault="002C3C8B" w:rsidP="00352827">
      <w:pPr>
        <w:rPr>
          <w:lang w:val="en-GB"/>
        </w:rPr>
      </w:pPr>
      <w:r>
        <w:rPr>
          <w:lang w:val="en-GB"/>
        </w:rPr>
        <w:br/>
      </w:r>
    </w:p>
    <w:p w14:paraId="24A81C34" w14:textId="167AA185" w:rsidR="00352827" w:rsidRDefault="00352827" w:rsidP="00352827">
      <w:pPr>
        <w:pStyle w:val="Heading1"/>
      </w:pPr>
      <w:bookmarkStart w:id="20" w:name="OLE_LINK116"/>
      <w:r>
        <w:rPr>
          <w:rFonts w:eastAsia="新細明體"/>
          <w:lang w:eastAsia="zh-TW"/>
        </w:rPr>
        <w:t>Overlap Handling (LP-WUS vs. NR transmissions)</w:t>
      </w:r>
    </w:p>
    <w:p w14:paraId="358839BC" w14:textId="49BC6F79" w:rsidR="00352827" w:rsidRDefault="00352827">
      <w:pPr>
        <w:rPr>
          <w:rFonts w:eastAsia="新細明體"/>
          <w:lang w:val="en-GB" w:eastAsia="zh-TW"/>
        </w:rPr>
      </w:pPr>
      <w:r>
        <w:rPr>
          <w:rFonts w:eastAsia="新細明體"/>
          <w:lang w:eastAsia="zh-TW"/>
        </w:rPr>
        <w:t>How to handle situations where an LP-WUS reception occasion overlaps with ongoing or scheduled NR transmissions/receptions for the UE. This includes uplink transmission times, downlink configured receptions (like CSI-RS or SSB bursts), and conflicts arising from TDD DL/UL switching patterns. The goal is to prevent interference between the wake-up signal and normal operation, or to specify priority rules when overlap is unavoidable.</w:t>
      </w:r>
    </w:p>
    <w:p w14:paraId="6752B37B" w14:textId="08C7F86A" w:rsidR="00352827" w:rsidRDefault="002C3C8B" w:rsidP="00352827">
      <w:pPr>
        <w:textAlignment w:val="auto"/>
        <w:rPr>
          <w:rFonts w:eastAsia="新細明體"/>
          <w:lang w:eastAsia="zh-TW"/>
        </w:rPr>
      </w:pPr>
      <w:r>
        <w:rPr>
          <w:rFonts w:eastAsia="新細明體"/>
          <w:lang w:val="en-GB" w:eastAsia="zh-TW"/>
        </w:rPr>
        <w:br/>
      </w:r>
      <w:r w:rsidR="00352827">
        <w:rPr>
          <w:rFonts w:eastAsia="新細明體"/>
          <w:lang w:eastAsia="zh-TW"/>
        </w:rPr>
        <w:t xml:space="preserve">By design, LP-WUS monitoring is intended for times when the UE’s main receiver is dormant. Nevertheless, overlaps can happen due to scheduling or frame timing. A clear example is uplink interference: if the UE is transmitting (UL) at the same time a LP-WUS is scheduled to arrive, the UL transmission may prevent the UE from correctly receiving the WUS (especially if they share RF resources or the UL creates self-interference). The RAN1 conclusion that UL events (like SR or PRACH) lead the UE to use legacy PDCCH monitoring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addresses this in the sense that in those cases the UE will be awake anyway (so missing the WUS has no consequence). Another overlap scenario is if a </w:t>
      </w:r>
      <w:r w:rsidR="00352827">
        <w:rPr>
          <w:rFonts w:eastAsia="新細明體"/>
          <w:i/>
          <w:iCs/>
          <w:lang w:eastAsia="zh-TW"/>
        </w:rPr>
        <w:t>downlink</w:t>
      </w:r>
      <w:r w:rsidR="00352827">
        <w:rPr>
          <w:rFonts w:eastAsia="新細明體"/>
          <w:lang w:eastAsia="zh-TW"/>
        </w:rPr>
        <w:t xml:space="preserve"> transmission for the UE coincides with a WUS. In practice, if the UE is in a C-DRX </w:t>
      </w:r>
      <w:proofErr w:type="spellStart"/>
      <w:r w:rsidR="00352827">
        <w:rPr>
          <w:rFonts w:eastAsia="新細明體"/>
          <w:lang w:eastAsia="zh-TW"/>
        </w:rPr>
        <w:t>onDuration</w:t>
      </w:r>
      <w:proofErr w:type="spellEnd"/>
      <w:r w:rsidR="00352827">
        <w:rPr>
          <w:rFonts w:eastAsia="新細明體"/>
          <w:lang w:eastAsia="zh-TW"/>
        </w:rPr>
        <w:t xml:space="preserve"> or already receiving PDSCH, a wake-up signal at the same moment would be redundant. RAN1 has begun to account for this by introducing an exclusion window – e.g., a UE need not monitor WUS in the last X </w:t>
      </w:r>
      <w:proofErr w:type="spellStart"/>
      <w:r w:rsidR="00352827">
        <w:rPr>
          <w:rFonts w:eastAsia="新細明體"/>
          <w:lang w:eastAsia="zh-TW"/>
        </w:rPr>
        <w:t>ms</w:t>
      </w:r>
      <w:proofErr w:type="spellEnd"/>
      <w:r w:rsidR="00352827">
        <w:rPr>
          <w:rFonts w:eastAsia="新細明體"/>
          <w:lang w:eastAsia="zh-TW"/>
        </w:rPr>
        <w:t xml:space="preserve"> (or symbols) before it expects to wake up for PDCCH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xml:space="preserve">. This concept can be generalized: avoid WUS during any period the UE is actively engaged in DL. Regarding TDD patterns, since WUS is a downlink signal, it must be sent during DL time. If the configured WUS occasion happens to fall in an UL slot of the serving cell, the network will either not send it or must adjust the timing. The UE, knowing the TDD uplink/downlink configuration, should naturally only listen during DL slots. Thus, alignment of WUS with the TDD frame is required. Finally, RAN1 discussions on large wake-up delays implicitly highlight the need to coordinate with existing signals – for instance, ensuring an SSB block is received by the UE in between the WUS and the ensuing PDCCH for synchronization </w:t>
      </w:r>
      <w:r w:rsidR="00352827">
        <w:rPr>
          <w:rFonts w:eastAsia="新細明體"/>
          <w:lang w:eastAsia="zh-TW"/>
        </w:rPr>
        <w:fldChar w:fldCharType="begin"/>
      </w:r>
      <w:r w:rsidR="00352827">
        <w:rPr>
          <w:rFonts w:eastAsia="新細明體"/>
          <w:lang w:eastAsia="zh-TW"/>
        </w:rPr>
        <w:instrText xml:space="preserve"> REF _Ref194076405 \n \h </w:instrText>
      </w:r>
      <w:r w:rsidR="00352827">
        <w:rPr>
          <w:rFonts w:eastAsia="新細明體"/>
          <w:lang w:eastAsia="zh-TW"/>
        </w:rPr>
      </w:r>
      <w:r w:rsidR="00352827">
        <w:rPr>
          <w:rFonts w:eastAsia="新細明體"/>
          <w:lang w:eastAsia="zh-TW"/>
        </w:rPr>
        <w:fldChar w:fldCharType="separate"/>
      </w:r>
      <w:r w:rsidR="00352827">
        <w:rPr>
          <w:rFonts w:eastAsia="新細明體"/>
          <w:lang w:eastAsia="zh-TW"/>
        </w:rPr>
        <w:t>[1]</w:t>
      </w:r>
      <w:r w:rsidR="00352827">
        <w:rPr>
          <w:rFonts w:eastAsia="新細明體"/>
          <w:lang w:eastAsia="zh-TW"/>
        </w:rPr>
        <w:fldChar w:fldCharType="end"/>
      </w:r>
      <w:r w:rsidR="00352827">
        <w:rPr>
          <w:rFonts w:eastAsia="新細明體"/>
          <w:lang w:eastAsia="zh-TW"/>
        </w:rPr>
        <w:t>. This underscores that WUS scheduling cannot be entirely arbitrary; it should mesh with the regular NR signals so that the UE isn’t trying to do two things at once or missing needed reference signals. Overall, it is expected that any overlapping scenarios are either prevented by configuration or handled by giving priority to the regular NR operation.</w:t>
      </w:r>
    </w:p>
    <w:p w14:paraId="23C70655" w14:textId="442FC91D" w:rsidR="00064603" w:rsidRDefault="002C3C8B" w:rsidP="002C3C8B">
      <w:pPr>
        <w:pStyle w:val="Caption"/>
        <w:jc w:val="left"/>
        <w:rPr>
          <w:rFonts w:eastAsia="新細明體"/>
          <w:lang w:eastAsia="zh-TW"/>
        </w:rPr>
      </w:pPr>
      <w:r>
        <w:rPr>
          <w:rFonts w:eastAsia="新細明體"/>
          <w:lang w:eastAsia="zh-TW"/>
        </w:rPr>
        <w:br/>
      </w:r>
      <w:bookmarkStart w:id="21" w:name="_Ref194113508"/>
      <w:r>
        <w:t xml:space="preserve">Observation </w:t>
      </w:r>
      <w:fldSimple w:instr=" SEQ Observation \* ARABIC ">
        <w:r>
          <w:rPr>
            <w:noProof/>
          </w:rPr>
          <w:t>4</w:t>
        </w:r>
      </w:fldSimple>
      <w:r>
        <w:t xml:space="preserve">: </w:t>
      </w:r>
      <w:r w:rsidRPr="002C3C8B">
        <w:rPr>
          <w:rFonts w:eastAsia="新細明體"/>
          <w:lang w:eastAsia="zh-TW"/>
        </w:rPr>
        <w:t>Overlaps with UL or DL transmissions can block WUS reception, but existing awake states or exclusion windows help mitigate these conflicts</w:t>
      </w:r>
      <w:r w:rsidR="00064603">
        <w:rPr>
          <w:rFonts w:eastAsia="新細明體"/>
          <w:lang w:eastAsia="zh-TW"/>
        </w:rPr>
        <w:t>.</w:t>
      </w:r>
      <w:bookmarkEnd w:id="21"/>
    </w:p>
    <w:p w14:paraId="73F5C4E3" w14:textId="3D8F795D" w:rsidR="00352827" w:rsidRPr="002C3C8B" w:rsidRDefault="00352827" w:rsidP="002C3C8B">
      <w:pPr>
        <w:pStyle w:val="Caption"/>
        <w:jc w:val="left"/>
        <w:rPr>
          <w:rFonts w:eastAsia="新細明體"/>
          <w:b w:val="0"/>
          <w:bCs w:val="0"/>
          <w:lang w:val="en-GB" w:eastAsia="zh-TW"/>
        </w:rPr>
      </w:pPr>
      <w:r w:rsidRPr="002C3C8B">
        <w:rPr>
          <w:rFonts w:eastAsia="新細明體"/>
          <w:b w:val="0"/>
          <w:bCs w:val="0"/>
          <w:lang w:eastAsia="zh-TW"/>
        </w:rPr>
        <w:lastRenderedPageBreak/>
        <w:t xml:space="preserve">To avoid overlap between LP-WUS and other signals, the specification should set clear scheduling restrictions and priority rules. First, for uplink overlaps, mandate that the UE shall not attempt LP-WUS reception during any uplink transmission or sounding procedure. If a WUS occasion is configured such that it falls within an UL slot or at the same time as an UL PUSCH or SRS, the UE can skip that occasion. The network, aware of its UL grants, should wherever possible schedule LP-WUS in periods of downlink-only activity. In essence, </w:t>
      </w:r>
      <w:r w:rsidRPr="002C3C8B">
        <w:rPr>
          <w:rFonts w:eastAsia="新細明體"/>
          <w:b w:val="0"/>
          <w:bCs w:val="0"/>
          <w:i/>
          <w:iCs/>
          <w:lang w:eastAsia="zh-TW"/>
        </w:rPr>
        <w:t>UL transmission by UE takes priority over listening for WUS</w:t>
      </w:r>
      <w:r w:rsidRPr="002C3C8B">
        <w:rPr>
          <w:rFonts w:eastAsia="新細明體"/>
          <w:b w:val="0"/>
          <w:bCs w:val="0"/>
          <w:lang w:eastAsia="zh-TW"/>
        </w:rPr>
        <w:t xml:space="preserve">. If the network has a wake-up indication to deliver but sees the UE is transmitting (or about to transmit), it can delay the WUS to the next available opportunity. Similarly, for downlink, ensure that WUS occasions do not coincide with the UE’s </w:t>
      </w:r>
      <w:proofErr w:type="spellStart"/>
      <w:r w:rsidRPr="002C3C8B">
        <w:rPr>
          <w:rFonts w:eastAsia="新細明體"/>
          <w:b w:val="0"/>
          <w:bCs w:val="0"/>
          <w:lang w:eastAsia="zh-TW"/>
        </w:rPr>
        <w:t>onDuration</w:t>
      </w:r>
      <w:proofErr w:type="spellEnd"/>
      <w:r w:rsidRPr="002C3C8B">
        <w:rPr>
          <w:rFonts w:eastAsia="新細明體"/>
          <w:b w:val="0"/>
          <w:bCs w:val="0"/>
          <w:lang w:eastAsia="zh-TW"/>
        </w:rPr>
        <w:t xml:space="preserve"> or other active listening periods. This can be achieved by configuring the WUS periodicity and offset such that, for example, it occurs slightly before an </w:t>
      </w:r>
      <w:proofErr w:type="spellStart"/>
      <w:r w:rsidRPr="002C3C8B">
        <w:rPr>
          <w:rFonts w:eastAsia="新細明體"/>
          <w:b w:val="0"/>
          <w:bCs w:val="0"/>
          <w:lang w:eastAsia="zh-TW"/>
        </w:rPr>
        <w:t>onDuration</w:t>
      </w:r>
      <w:proofErr w:type="spellEnd"/>
      <w:r w:rsidRPr="002C3C8B">
        <w:rPr>
          <w:rFonts w:eastAsia="新細明體"/>
          <w:b w:val="0"/>
          <w:bCs w:val="0"/>
          <w:lang w:eastAsia="zh-TW"/>
        </w:rPr>
        <w:t xml:space="preserve"> (in Option 1-1) or in lieu of an </w:t>
      </w:r>
      <w:proofErr w:type="spellStart"/>
      <w:r w:rsidRPr="002C3C8B">
        <w:rPr>
          <w:rFonts w:eastAsia="新細明體"/>
          <w:b w:val="0"/>
          <w:bCs w:val="0"/>
          <w:lang w:eastAsia="zh-TW"/>
        </w:rPr>
        <w:t>onDuration</w:t>
      </w:r>
      <w:proofErr w:type="spellEnd"/>
      <w:r w:rsidRPr="002C3C8B">
        <w:rPr>
          <w:rFonts w:eastAsia="新細明體"/>
          <w:b w:val="0"/>
          <w:bCs w:val="0"/>
          <w:lang w:eastAsia="zh-TW"/>
        </w:rPr>
        <w:t xml:space="preserve"> (Option 1-2) but never during a time the UE is already supposed to be listening to PDCCH. The concept of a pre-</w:t>
      </w:r>
      <w:proofErr w:type="spellStart"/>
      <w:r w:rsidRPr="002C3C8B">
        <w:rPr>
          <w:rFonts w:eastAsia="新細明體"/>
          <w:b w:val="0"/>
          <w:bCs w:val="0"/>
          <w:lang w:eastAsia="zh-TW"/>
        </w:rPr>
        <w:t>onDuration</w:t>
      </w:r>
      <w:proofErr w:type="spellEnd"/>
      <w:r w:rsidRPr="002C3C8B">
        <w:rPr>
          <w:rFonts w:eastAsia="新細明體"/>
          <w:b w:val="0"/>
          <w:bCs w:val="0"/>
          <w:lang w:eastAsia="zh-TW"/>
        </w:rPr>
        <w:t xml:space="preserve"> gap X  </w:t>
      </w:r>
      <w:r w:rsidRPr="002C3C8B">
        <w:rPr>
          <w:rFonts w:eastAsia="新細明體"/>
          <w:b w:val="0"/>
          <w:bCs w:val="0"/>
          <w:lang w:eastAsia="zh-TW"/>
        </w:rPr>
        <w:fldChar w:fldCharType="begin"/>
      </w:r>
      <w:r w:rsidRPr="002C3C8B">
        <w:rPr>
          <w:rFonts w:eastAsia="新細明體"/>
          <w:b w:val="0"/>
          <w:bCs w:val="0"/>
          <w:lang w:eastAsia="zh-TW"/>
        </w:rPr>
        <w:instrText xml:space="preserve"> REF _Ref194076405 \n \h </w:instrText>
      </w:r>
      <w:r w:rsidRPr="002C3C8B">
        <w:rPr>
          <w:rFonts w:eastAsia="新細明體"/>
          <w:b w:val="0"/>
          <w:bCs w:val="0"/>
          <w:lang w:eastAsia="zh-TW"/>
        </w:rPr>
      </w:r>
      <w:r w:rsidR="002C3C8B">
        <w:rPr>
          <w:rFonts w:eastAsia="新細明體"/>
          <w:b w:val="0"/>
          <w:bCs w:val="0"/>
          <w:lang w:eastAsia="zh-TW"/>
        </w:rPr>
        <w:instrText xml:space="preserve"> \* MERGEFORMAT </w:instrText>
      </w:r>
      <w:r w:rsidRPr="002C3C8B">
        <w:rPr>
          <w:rFonts w:eastAsia="新細明體"/>
          <w:b w:val="0"/>
          <w:bCs w:val="0"/>
          <w:lang w:eastAsia="zh-TW"/>
        </w:rPr>
        <w:fldChar w:fldCharType="separate"/>
      </w:r>
      <w:r w:rsidRPr="002C3C8B">
        <w:rPr>
          <w:rFonts w:eastAsia="新細明體"/>
          <w:b w:val="0"/>
          <w:bCs w:val="0"/>
          <w:lang w:eastAsia="zh-TW"/>
        </w:rPr>
        <w:t>[1]</w:t>
      </w:r>
      <w:r w:rsidRPr="002C3C8B">
        <w:rPr>
          <w:rFonts w:eastAsia="新細明體"/>
          <w:b w:val="0"/>
          <w:bCs w:val="0"/>
          <w:lang w:eastAsia="zh-TW"/>
        </w:rPr>
        <w:fldChar w:fldCharType="end"/>
      </w:r>
      <w:r w:rsidRPr="002C3C8B">
        <w:rPr>
          <w:rFonts w:eastAsia="新細明體"/>
          <w:b w:val="0"/>
          <w:bCs w:val="0"/>
          <w:lang w:eastAsia="zh-TW"/>
        </w:rPr>
        <w:t xml:space="preserve"> should be formalized such that for at least X milliseconds prior to a scheduled DRX wake-up, no WUS is expected (and the UE need not monitor it). This avoids the edge case of the UE trying to decode a WUS exactly while it’s transitioning to full radio wake-up. For TDD configurations, we recommend a rule that </w:t>
      </w:r>
      <w:r w:rsidRPr="002C3C8B">
        <w:rPr>
          <w:rFonts w:eastAsia="新細明體"/>
          <w:b w:val="0"/>
          <w:bCs w:val="0"/>
          <w:i/>
          <w:iCs/>
          <w:lang w:eastAsia="zh-TW"/>
        </w:rPr>
        <w:t>LP-WUS is only transmitted in downlink subframes/symbols</w:t>
      </w:r>
      <w:r w:rsidRPr="002C3C8B">
        <w:rPr>
          <w:rFonts w:eastAsia="新細明體"/>
          <w:b w:val="0"/>
          <w:bCs w:val="0"/>
          <w:lang w:eastAsia="zh-TW"/>
        </w:rPr>
        <w:t xml:space="preserve">. If a WUS would occur during an uplink portion of the frame, either skip that instance or shift it to the next downlink portion (perhaps defined by an offset parameter). The UE should inherently only listen during DL slots, so this largely aligns with its normal operation. Additionally, include a guard period around DL/UL switching: e.g., do not schedule a WUS at the very last OFDM symbol of a DL-to-UL switch, to account for timing advance and RF switching (this detail can be refined in physical layer specs). In case an unintended overlap does occur (due to configuration error or unforeseen timing), the UE’s behavior should be deterministic: prioritize decoding any NR PDCCH/PDSCH or completing its UL </w:t>
      </w:r>
      <w:proofErr w:type="gramStart"/>
      <w:r w:rsidRPr="002C3C8B">
        <w:rPr>
          <w:rFonts w:eastAsia="新細明體"/>
          <w:b w:val="0"/>
          <w:bCs w:val="0"/>
          <w:lang w:eastAsia="zh-TW"/>
        </w:rPr>
        <w:t>transmission, and</w:t>
      </w:r>
      <w:proofErr w:type="gramEnd"/>
      <w:r w:rsidRPr="002C3C8B">
        <w:rPr>
          <w:rFonts w:eastAsia="新細明體"/>
          <w:b w:val="0"/>
          <w:bCs w:val="0"/>
          <w:lang w:eastAsia="zh-TW"/>
        </w:rPr>
        <w:t xml:space="preserve"> consider the WUS as lost. The network, not getting a response (or simply by design), should then use fallback as discussed or try again. This way, the consequence of an overlap is just a missed wake-up (which is recoverable via fallback) rather than a missed data transmission. We also suggest the specifications encourage that an SSB or CSI-RS is available to the UE immediately after waking up via WUS before it attempts to read data. As noted in RAN1, certain wake-up offset values ensure an SSB occurs during the wake-up gap </w:t>
      </w:r>
      <w:r w:rsidRPr="002C3C8B">
        <w:rPr>
          <w:rFonts w:eastAsia="新細明體"/>
          <w:b w:val="0"/>
          <w:bCs w:val="0"/>
          <w:lang w:eastAsia="zh-TW"/>
        </w:rPr>
        <w:fldChar w:fldCharType="begin"/>
      </w:r>
      <w:r w:rsidRPr="002C3C8B">
        <w:rPr>
          <w:rFonts w:eastAsia="新細明體"/>
          <w:b w:val="0"/>
          <w:bCs w:val="0"/>
          <w:lang w:eastAsia="zh-TW"/>
        </w:rPr>
        <w:instrText xml:space="preserve"> REF _Ref194076405 \n \h </w:instrText>
      </w:r>
      <w:r w:rsidRPr="002C3C8B">
        <w:rPr>
          <w:rFonts w:eastAsia="新細明體"/>
          <w:b w:val="0"/>
          <w:bCs w:val="0"/>
          <w:lang w:eastAsia="zh-TW"/>
        </w:rPr>
      </w:r>
      <w:r w:rsidR="002C3C8B">
        <w:rPr>
          <w:rFonts w:eastAsia="新細明體"/>
          <w:b w:val="0"/>
          <w:bCs w:val="0"/>
          <w:lang w:eastAsia="zh-TW"/>
        </w:rPr>
        <w:instrText xml:space="preserve"> \* MERGEFORMAT </w:instrText>
      </w:r>
      <w:r w:rsidRPr="002C3C8B">
        <w:rPr>
          <w:rFonts w:eastAsia="新細明體"/>
          <w:b w:val="0"/>
          <w:bCs w:val="0"/>
          <w:lang w:eastAsia="zh-TW"/>
        </w:rPr>
        <w:fldChar w:fldCharType="separate"/>
      </w:r>
      <w:r w:rsidRPr="002C3C8B">
        <w:rPr>
          <w:rFonts w:eastAsia="新細明體"/>
          <w:b w:val="0"/>
          <w:bCs w:val="0"/>
          <w:lang w:eastAsia="zh-TW"/>
        </w:rPr>
        <w:t>[1]</w:t>
      </w:r>
      <w:r w:rsidRPr="002C3C8B">
        <w:rPr>
          <w:rFonts w:eastAsia="新細明體"/>
          <w:b w:val="0"/>
          <w:bCs w:val="0"/>
          <w:lang w:eastAsia="zh-TW"/>
        </w:rPr>
        <w:fldChar w:fldCharType="end"/>
      </w:r>
      <w:r w:rsidRPr="002C3C8B">
        <w:rPr>
          <w:rFonts w:eastAsia="新細明體"/>
          <w:b w:val="0"/>
          <w:bCs w:val="0"/>
          <w:lang w:eastAsia="zh-TW"/>
        </w:rPr>
        <w:t>. By aligning the WUS with existing reference signal schedules, the UE can refresh its synchronization if needed, which indirectly prevents overlap (since the UE will use that time for sync, not for other tasks). In conclusion, careful time alignment and priority handling is our recommendation: design the LP-WUS occasions in time domains that do not clash with UL or critical DL tasks, and if they ever do, have the UE drop the WUS. This guarantees that the introduction of LP-WUS does not degrade normal operation, maintaining network reliability while still achieving power savings.</w:t>
      </w:r>
      <w:bookmarkEnd w:id="20"/>
    </w:p>
    <w:p w14:paraId="4F7D24B5" w14:textId="33B0D546" w:rsidR="002C3C8B" w:rsidRPr="002C3C8B" w:rsidRDefault="002C3C8B" w:rsidP="002C3C8B">
      <w:pPr>
        <w:pStyle w:val="Caption"/>
        <w:jc w:val="left"/>
        <w:rPr>
          <w:rFonts w:eastAsia="新細明體"/>
          <w:lang w:val="en-GB" w:eastAsia="zh-TW"/>
        </w:rPr>
      </w:pPr>
      <w:r>
        <w:br/>
      </w:r>
      <w:bookmarkStart w:id="22" w:name="_Ref194113580"/>
      <w:r>
        <w:t xml:space="preserve">Proposal </w:t>
      </w:r>
      <w:fldSimple w:instr=" SEQ Proposal \* ARABIC ">
        <w:r>
          <w:rPr>
            <w:noProof/>
          </w:rPr>
          <w:t>4</w:t>
        </w:r>
      </w:fldSimple>
      <w:r>
        <w:t xml:space="preserve">: </w:t>
      </w:r>
      <w:r w:rsidRPr="002C3C8B">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bookmarkEnd w:id="22"/>
    </w:p>
    <w:p w14:paraId="3BFE4875" w14:textId="79E4FAFA" w:rsidR="00352827" w:rsidRDefault="00352827" w:rsidP="00352827">
      <w:pPr>
        <w:rPr>
          <w:rFonts w:eastAsia="新細明體"/>
          <w:lang w:eastAsia="zh-TW"/>
        </w:rPr>
      </w:pPr>
    </w:p>
    <w:p w14:paraId="252E79B6" w14:textId="232EBC92" w:rsidR="00352827" w:rsidRDefault="00352827" w:rsidP="00352827">
      <w:pPr>
        <w:pStyle w:val="Heading1"/>
      </w:pPr>
      <w:r>
        <w:t>Summary</w:t>
      </w:r>
    </w:p>
    <w:p w14:paraId="08216353" w14:textId="040061F2" w:rsidR="0095474E" w:rsidRDefault="002C3C8B">
      <w:pPr>
        <w:rPr>
          <w:rFonts w:eastAsia="新細明體"/>
          <w:lang w:eastAsia="zh-TW"/>
        </w:rPr>
      </w:pPr>
      <w:r>
        <w:rPr>
          <w:rFonts w:eastAsia="新細明體"/>
          <w:lang w:eastAsia="zh-TW"/>
        </w:rPr>
        <w:t>In this contribution, the following observations and proposals are provided:</w:t>
      </w:r>
    </w:p>
    <w:p w14:paraId="0BA0F031" w14:textId="6FFC4C60" w:rsidR="002C3C8B" w:rsidRPr="00A444F9" w:rsidRDefault="00064603">
      <w:pPr>
        <w:rPr>
          <w:rFonts w:eastAsia="新細明體"/>
          <w:b/>
          <w:bCs/>
          <w:lang w:eastAsia="zh-TW"/>
        </w:rPr>
      </w:pPr>
      <w:r w:rsidRPr="00A444F9">
        <w:rPr>
          <w:rFonts w:eastAsia="新細明體"/>
          <w:b/>
          <w:bCs/>
          <w:lang w:eastAsia="zh-TW"/>
        </w:rPr>
        <w:fldChar w:fldCharType="begin"/>
      </w:r>
      <w:r w:rsidRPr="00A444F9">
        <w:rPr>
          <w:rFonts w:eastAsia="新細明體"/>
          <w:b/>
          <w:bCs/>
          <w:lang w:eastAsia="zh-TW"/>
        </w:rPr>
        <w:instrText xml:space="preserve"> REF _Ref194113452 \h </w:instrText>
      </w:r>
      <w:r w:rsidRPr="00A444F9">
        <w:rPr>
          <w:rFonts w:eastAsia="新細明體"/>
          <w:b/>
          <w:bCs/>
          <w:lang w:eastAsia="zh-TW"/>
        </w:rPr>
      </w:r>
      <w:r w:rsidR="00A444F9">
        <w:rPr>
          <w:rFonts w:eastAsia="新細明體"/>
          <w:b/>
          <w:bCs/>
          <w:lang w:eastAsia="zh-TW"/>
        </w:rPr>
        <w:instrText xml:space="preserve"> \* MERGEFORMAT </w:instrText>
      </w:r>
      <w:r w:rsidRPr="00A444F9">
        <w:rPr>
          <w:rFonts w:eastAsia="新細明體"/>
          <w:b/>
          <w:bCs/>
          <w:lang w:eastAsia="zh-TW"/>
        </w:rPr>
        <w:fldChar w:fldCharType="separate"/>
      </w:r>
      <w:r w:rsidRPr="00A444F9">
        <w:rPr>
          <w:b/>
          <w:bCs/>
        </w:rPr>
        <w:t xml:space="preserve">Observation </w:t>
      </w:r>
      <w:r w:rsidRPr="00A444F9">
        <w:rPr>
          <w:b/>
          <w:bCs/>
          <w:noProof/>
        </w:rPr>
        <w:t>1</w:t>
      </w:r>
      <w:r w:rsidRPr="00A444F9">
        <w:rPr>
          <w:b/>
          <w:bCs/>
        </w:rPr>
        <w:t xml:space="preserve">: </w:t>
      </w:r>
      <w:r w:rsidRPr="00A444F9">
        <w:rPr>
          <w:b/>
          <w:bCs/>
        </w:rPr>
        <w:t>The UE’s active state takes priority, effectively bypassing LP-WUS whenever primary communications or measurements are ongoing, thus preventing conflicts or interference.</w:t>
      </w:r>
      <w:r w:rsidRPr="00A444F9">
        <w:rPr>
          <w:rFonts w:eastAsia="新細明體"/>
          <w:b/>
          <w:bCs/>
          <w:lang w:eastAsia="zh-TW"/>
        </w:rPr>
        <w:fldChar w:fldCharType="end"/>
      </w:r>
    </w:p>
    <w:p w14:paraId="7A97A965" w14:textId="3D0AEE72" w:rsidR="00064603" w:rsidRPr="00A444F9" w:rsidRDefault="00A444F9">
      <w:pPr>
        <w:rPr>
          <w:rFonts w:eastAsia="新細明體"/>
          <w:b/>
          <w:bCs/>
          <w:lang w:eastAsia="zh-TW"/>
        </w:rPr>
      </w:pPr>
      <w:r w:rsidRPr="00A444F9">
        <w:rPr>
          <w:rFonts w:eastAsia="新細明體"/>
          <w:b/>
          <w:bCs/>
          <w:lang w:eastAsia="zh-TW"/>
        </w:rPr>
        <w:br/>
      </w:r>
      <w:r w:rsidRPr="00A444F9">
        <w:rPr>
          <w:rFonts w:eastAsia="新細明體"/>
          <w:b/>
          <w:bCs/>
          <w:lang w:eastAsia="zh-TW"/>
        </w:rPr>
        <w:fldChar w:fldCharType="begin"/>
      </w:r>
      <w:r w:rsidRPr="00A444F9">
        <w:rPr>
          <w:rFonts w:eastAsia="新細明體"/>
          <w:b/>
          <w:bCs/>
          <w:lang w:eastAsia="zh-TW"/>
        </w:rPr>
        <w:instrText xml:space="preserve"> REF _Ref194113519 \h </w:instrText>
      </w:r>
      <w:r w:rsidRPr="00A444F9">
        <w:rPr>
          <w:rFonts w:eastAsia="新細明體"/>
          <w:b/>
          <w:bCs/>
          <w:lang w:eastAsia="zh-TW"/>
        </w:rPr>
      </w:r>
      <w:r>
        <w:rPr>
          <w:rFonts w:eastAsia="新細明體"/>
          <w:b/>
          <w:bCs/>
          <w:lang w:eastAsia="zh-TW"/>
        </w:rPr>
        <w:instrText xml:space="preserve"> \* MERGEFORMAT </w:instrText>
      </w:r>
      <w:r w:rsidRPr="00A444F9">
        <w:rPr>
          <w:rFonts w:eastAsia="新細明體"/>
          <w:b/>
          <w:bCs/>
          <w:lang w:eastAsia="zh-TW"/>
        </w:rPr>
        <w:fldChar w:fldCharType="separate"/>
      </w:r>
      <w:r w:rsidRPr="00A444F9">
        <w:rPr>
          <w:b/>
          <w:bCs/>
        </w:rPr>
        <w:t xml:space="preserve">Proposal </w:t>
      </w:r>
      <w:r w:rsidRPr="00A444F9">
        <w:rPr>
          <w:b/>
          <w:bCs/>
          <w:noProof/>
        </w:rPr>
        <w:t>1</w:t>
      </w:r>
      <w:r w:rsidRPr="00A444F9">
        <w:rPr>
          <w:b/>
          <w:bCs/>
        </w:rPr>
        <w:t xml:space="preserve">: </w:t>
      </w:r>
      <w:r w:rsidRPr="00A444F9">
        <w:rPr>
          <w:b/>
          <w:bCs/>
        </w:rPr>
        <w:t>The specification should clearly mandate that LP-WUS monitoring is skipped whenever the main receiver is active, ensuring the low-power receiver never disrupts primary operations while preserving maximum power-saving benefits.</w:t>
      </w:r>
      <w:r w:rsidRPr="00A444F9">
        <w:rPr>
          <w:rFonts w:eastAsia="新細明體"/>
          <w:b/>
          <w:bCs/>
          <w:lang w:eastAsia="zh-TW"/>
        </w:rPr>
        <w:fldChar w:fldCharType="end"/>
      </w:r>
    </w:p>
    <w:p w14:paraId="70DC12E8" w14:textId="676A50B8" w:rsidR="00064603" w:rsidRPr="00A444F9" w:rsidRDefault="00A444F9">
      <w:pPr>
        <w:rPr>
          <w:rFonts w:eastAsia="新細明體"/>
          <w:b/>
          <w:bCs/>
          <w:lang w:eastAsia="zh-TW"/>
        </w:rPr>
      </w:pPr>
      <w:r w:rsidRPr="00A444F9">
        <w:rPr>
          <w:rFonts w:eastAsia="新細明體"/>
          <w:b/>
          <w:bCs/>
          <w:lang w:eastAsia="zh-TW"/>
        </w:rPr>
        <w:lastRenderedPageBreak/>
        <w:br/>
      </w:r>
      <w:r w:rsidR="00064603" w:rsidRPr="00A444F9">
        <w:rPr>
          <w:rFonts w:eastAsia="新細明體"/>
          <w:b/>
          <w:bCs/>
          <w:lang w:eastAsia="zh-TW"/>
        </w:rPr>
        <w:fldChar w:fldCharType="begin"/>
      </w:r>
      <w:r w:rsidR="00064603" w:rsidRPr="00A444F9">
        <w:rPr>
          <w:rFonts w:eastAsia="新細明體"/>
          <w:b/>
          <w:bCs/>
          <w:lang w:eastAsia="zh-TW"/>
        </w:rPr>
        <w:instrText xml:space="preserve"> REF _Ref194113458 \h </w:instrText>
      </w:r>
      <w:r w:rsidR="00064603" w:rsidRPr="00A444F9">
        <w:rPr>
          <w:rFonts w:eastAsia="新細明體"/>
          <w:b/>
          <w:bCs/>
          <w:lang w:eastAsia="zh-TW"/>
        </w:rPr>
      </w:r>
      <w:r>
        <w:rPr>
          <w:rFonts w:eastAsia="新細明體"/>
          <w:b/>
          <w:bCs/>
          <w:lang w:eastAsia="zh-TW"/>
        </w:rPr>
        <w:instrText xml:space="preserve"> \* MERGEFORMAT </w:instrText>
      </w:r>
      <w:r w:rsidR="00064603" w:rsidRPr="00A444F9">
        <w:rPr>
          <w:rFonts w:eastAsia="新細明體"/>
          <w:b/>
          <w:bCs/>
          <w:lang w:eastAsia="zh-TW"/>
        </w:rPr>
        <w:fldChar w:fldCharType="separate"/>
      </w:r>
      <w:r w:rsidR="00064603" w:rsidRPr="00A444F9">
        <w:rPr>
          <w:b/>
          <w:bCs/>
        </w:rPr>
        <w:t xml:space="preserve">Observation </w:t>
      </w:r>
      <w:r w:rsidR="00064603" w:rsidRPr="00A444F9">
        <w:rPr>
          <w:b/>
          <w:bCs/>
          <w:noProof/>
        </w:rPr>
        <w:t>2</w:t>
      </w:r>
      <w:r w:rsidR="00064603" w:rsidRPr="00A444F9">
        <w:rPr>
          <w:b/>
          <w:bCs/>
        </w:rPr>
        <w:t xml:space="preserve">: </w:t>
      </w:r>
      <w:r w:rsidR="00064603" w:rsidRPr="00A444F9">
        <w:rPr>
          <w:b/>
          <w:bCs/>
        </w:rPr>
        <w:t>The fallback requirement is most critical for Option 1-2, especially 1-2-2, where the UE otherwise relies solely on LP-WUS.</w:t>
      </w:r>
      <w:r w:rsidR="00064603" w:rsidRPr="00A444F9">
        <w:rPr>
          <w:b/>
          <w:bCs/>
        </w:rPr>
        <w:t xml:space="preserve"> </w:t>
      </w:r>
      <w:r w:rsidR="00064603" w:rsidRPr="00A444F9">
        <w:rPr>
          <w:b/>
          <w:bCs/>
        </w:rPr>
        <w:t>Clear UE/network signaling of wake-up timing constraints helps ensure reliability.</w:t>
      </w:r>
      <w:r w:rsidR="00064603" w:rsidRPr="00A444F9">
        <w:rPr>
          <w:rFonts w:eastAsia="新細明體"/>
          <w:b/>
          <w:bCs/>
          <w:lang w:eastAsia="zh-TW"/>
        </w:rPr>
        <w:fldChar w:fldCharType="end"/>
      </w:r>
    </w:p>
    <w:p w14:paraId="67DAFDF4" w14:textId="74A7A3B8" w:rsidR="00064603" w:rsidRPr="00A444F9" w:rsidRDefault="00A444F9">
      <w:pPr>
        <w:rPr>
          <w:rFonts w:eastAsia="新細明體"/>
          <w:b/>
          <w:bCs/>
          <w:lang w:eastAsia="zh-TW"/>
        </w:rPr>
      </w:pPr>
      <w:r w:rsidRPr="00A444F9">
        <w:rPr>
          <w:rFonts w:eastAsia="新細明體"/>
          <w:b/>
          <w:bCs/>
          <w:lang w:eastAsia="zh-TW"/>
        </w:rPr>
        <w:br/>
      </w:r>
      <w:r w:rsidRPr="00A444F9">
        <w:rPr>
          <w:rFonts w:eastAsia="新細明體"/>
          <w:b/>
          <w:bCs/>
          <w:lang w:eastAsia="zh-TW"/>
        </w:rPr>
        <w:fldChar w:fldCharType="begin"/>
      </w:r>
      <w:r w:rsidRPr="00A444F9">
        <w:rPr>
          <w:rFonts w:eastAsia="新細明體"/>
          <w:b/>
          <w:bCs/>
          <w:lang w:eastAsia="zh-TW"/>
        </w:rPr>
        <w:instrText xml:space="preserve"> REF _Ref194113531 \h </w:instrText>
      </w:r>
      <w:r w:rsidRPr="00A444F9">
        <w:rPr>
          <w:rFonts w:eastAsia="新細明體"/>
          <w:b/>
          <w:bCs/>
          <w:lang w:eastAsia="zh-TW"/>
        </w:rPr>
      </w:r>
      <w:r>
        <w:rPr>
          <w:rFonts w:eastAsia="新細明體"/>
          <w:b/>
          <w:bCs/>
          <w:lang w:eastAsia="zh-TW"/>
        </w:rPr>
        <w:instrText xml:space="preserve"> \* MERGEFORMAT </w:instrText>
      </w:r>
      <w:r w:rsidRPr="00A444F9">
        <w:rPr>
          <w:rFonts w:eastAsia="新細明體"/>
          <w:b/>
          <w:bCs/>
          <w:lang w:eastAsia="zh-TW"/>
        </w:rPr>
        <w:fldChar w:fldCharType="separate"/>
      </w:r>
      <w:r w:rsidRPr="00A444F9">
        <w:rPr>
          <w:b/>
          <w:bCs/>
        </w:rPr>
        <w:t xml:space="preserve">Proposal </w:t>
      </w:r>
      <w:r w:rsidRPr="00A444F9">
        <w:rPr>
          <w:b/>
          <w:bCs/>
          <w:noProof/>
        </w:rPr>
        <w:t>2</w:t>
      </w:r>
      <w:r w:rsidRPr="00A444F9">
        <w:rPr>
          <w:b/>
          <w:bCs/>
        </w:rPr>
        <w:t>: RAN1 further discuss and decide the following:</w:t>
      </w:r>
      <w:r w:rsidRPr="00A444F9">
        <w:rPr>
          <w:rFonts w:eastAsia="新細明體"/>
          <w:b/>
          <w:bCs/>
          <w:lang w:eastAsia="zh-TW"/>
        </w:rPr>
        <w:fldChar w:fldCharType="end"/>
      </w:r>
    </w:p>
    <w:p w14:paraId="72B590B7" w14:textId="77777777" w:rsidR="00A444F9" w:rsidRPr="00A444F9" w:rsidRDefault="00A444F9" w:rsidP="00A444F9">
      <w:pPr>
        <w:pStyle w:val="ListParagraph"/>
        <w:numPr>
          <w:ilvl w:val="0"/>
          <w:numId w:val="27"/>
        </w:numPr>
        <w:spacing w:after="0"/>
        <w:rPr>
          <w:b/>
          <w:bCs/>
        </w:rPr>
      </w:pPr>
      <w:r w:rsidRPr="00A444F9">
        <w:rPr>
          <w:b/>
          <w:bCs/>
        </w:rPr>
        <w:t xml:space="preserve">A periodic PDCCH check if the UE relies solely on WUS (e.g., Option 1-2-2), configured via RRC. </w:t>
      </w:r>
    </w:p>
    <w:p w14:paraId="3A7DBF28" w14:textId="77777777" w:rsidR="00A444F9" w:rsidRPr="00A444F9" w:rsidRDefault="00A444F9" w:rsidP="00A444F9">
      <w:pPr>
        <w:pStyle w:val="ListParagraph"/>
        <w:numPr>
          <w:ilvl w:val="0"/>
          <w:numId w:val="27"/>
        </w:numPr>
        <w:spacing w:after="0"/>
        <w:rPr>
          <w:b/>
          <w:bCs/>
        </w:rPr>
      </w:pPr>
      <w:r w:rsidRPr="00A444F9">
        <w:rPr>
          <w:b/>
          <w:bCs/>
        </w:rPr>
        <w:t>Explicit UE capability/advisory signals about fallback needs and acceptable timings.</w:t>
      </w:r>
    </w:p>
    <w:p w14:paraId="051B32FB" w14:textId="77777777" w:rsidR="00A444F9" w:rsidRPr="00A444F9" w:rsidRDefault="00A444F9" w:rsidP="00A444F9">
      <w:pPr>
        <w:pStyle w:val="ListParagraph"/>
        <w:numPr>
          <w:ilvl w:val="0"/>
          <w:numId w:val="27"/>
        </w:numPr>
        <w:spacing w:after="0"/>
        <w:rPr>
          <w:b/>
          <w:bCs/>
        </w:rPr>
      </w:pPr>
      <w:r w:rsidRPr="00A444F9">
        <w:rPr>
          <w:b/>
          <w:bCs/>
        </w:rPr>
        <w:t xml:space="preserve">A parallel DRX </w:t>
      </w:r>
      <w:proofErr w:type="spellStart"/>
      <w:r w:rsidRPr="00A444F9">
        <w:rPr>
          <w:b/>
          <w:bCs/>
        </w:rPr>
        <w:t>onDuration</w:t>
      </w:r>
      <w:proofErr w:type="spellEnd"/>
      <w:r w:rsidRPr="00A444F9">
        <w:rPr>
          <w:b/>
          <w:bCs/>
        </w:rPr>
        <w:t xml:space="preserve"> as safety net for scenarios demanding higher reliability.</w:t>
      </w:r>
    </w:p>
    <w:p w14:paraId="4EFDEB08" w14:textId="5E40B3DE" w:rsidR="00064603" w:rsidRPr="00A444F9" w:rsidRDefault="00A444F9">
      <w:pPr>
        <w:rPr>
          <w:rFonts w:eastAsia="新細明體"/>
          <w:b/>
          <w:bCs/>
          <w:lang w:eastAsia="zh-TW"/>
        </w:rPr>
      </w:pPr>
      <w:r w:rsidRPr="00A444F9">
        <w:rPr>
          <w:rFonts w:eastAsia="新細明體"/>
          <w:b/>
          <w:bCs/>
          <w:lang w:eastAsia="zh-TW"/>
        </w:rPr>
        <w:br/>
      </w:r>
      <w:r w:rsidRPr="00A444F9">
        <w:rPr>
          <w:rFonts w:eastAsia="新細明體"/>
          <w:b/>
          <w:bCs/>
          <w:lang w:eastAsia="zh-TW"/>
        </w:rPr>
        <w:br/>
      </w:r>
      <w:r w:rsidR="00064603" w:rsidRPr="00A444F9">
        <w:rPr>
          <w:rFonts w:eastAsia="新細明體"/>
          <w:b/>
          <w:bCs/>
          <w:lang w:eastAsia="zh-TW"/>
        </w:rPr>
        <w:fldChar w:fldCharType="begin"/>
      </w:r>
      <w:r w:rsidR="00064603" w:rsidRPr="00A444F9">
        <w:rPr>
          <w:rFonts w:eastAsia="新細明體"/>
          <w:b/>
          <w:bCs/>
          <w:lang w:eastAsia="zh-TW"/>
        </w:rPr>
        <w:instrText xml:space="preserve"> REF _Ref194113462 \h </w:instrText>
      </w:r>
      <w:r w:rsidR="00064603" w:rsidRPr="00A444F9">
        <w:rPr>
          <w:rFonts w:eastAsia="新細明體"/>
          <w:b/>
          <w:bCs/>
          <w:lang w:eastAsia="zh-TW"/>
        </w:rPr>
      </w:r>
      <w:r>
        <w:rPr>
          <w:rFonts w:eastAsia="新細明體"/>
          <w:b/>
          <w:bCs/>
          <w:lang w:eastAsia="zh-TW"/>
        </w:rPr>
        <w:instrText xml:space="preserve"> \* MERGEFORMAT </w:instrText>
      </w:r>
      <w:r w:rsidR="00064603" w:rsidRPr="00A444F9">
        <w:rPr>
          <w:rFonts w:eastAsia="新細明體"/>
          <w:b/>
          <w:bCs/>
          <w:lang w:eastAsia="zh-TW"/>
        </w:rPr>
        <w:fldChar w:fldCharType="separate"/>
      </w:r>
      <w:r w:rsidR="00064603" w:rsidRPr="00A444F9">
        <w:rPr>
          <w:b/>
          <w:bCs/>
        </w:rPr>
        <w:t xml:space="preserve">Observation </w:t>
      </w:r>
      <w:r w:rsidR="00064603" w:rsidRPr="00A444F9">
        <w:rPr>
          <w:b/>
          <w:bCs/>
          <w:noProof/>
        </w:rPr>
        <w:t>3</w:t>
      </w:r>
      <w:r w:rsidR="00064603" w:rsidRPr="00A444F9">
        <w:rPr>
          <w:b/>
          <w:bCs/>
        </w:rPr>
        <w:t xml:space="preserve">: </w:t>
      </w:r>
      <w:r w:rsidR="00064603" w:rsidRPr="00A444F9">
        <w:rPr>
          <w:rFonts w:eastAsia="新細明體"/>
          <w:b/>
          <w:bCs/>
          <w:lang w:eastAsia="zh-TW"/>
        </w:rPr>
        <w:t>Dual/multiple-group scenarios necessitate flexible LP-WUS configurations (e.g., one WUS per DRX group), yet simplicity in signaling and consideration of UE capability (single vs. multiple WUS monitoring) remain key factors.</w:t>
      </w:r>
      <w:r w:rsidR="00064603" w:rsidRPr="00A444F9">
        <w:rPr>
          <w:rFonts w:eastAsia="新細明體"/>
          <w:b/>
          <w:bCs/>
          <w:lang w:eastAsia="zh-TW"/>
        </w:rPr>
        <w:fldChar w:fldCharType="end"/>
      </w:r>
    </w:p>
    <w:p w14:paraId="536F881F" w14:textId="73412662" w:rsidR="00064603" w:rsidRPr="00A444F9" w:rsidRDefault="00A444F9">
      <w:pPr>
        <w:rPr>
          <w:rFonts w:eastAsia="新細明體"/>
          <w:b/>
          <w:bCs/>
          <w:lang w:eastAsia="zh-TW"/>
        </w:rPr>
      </w:pPr>
      <w:r w:rsidRPr="00A444F9">
        <w:rPr>
          <w:rFonts w:eastAsia="新細明體"/>
          <w:b/>
          <w:bCs/>
          <w:lang w:eastAsia="zh-TW"/>
        </w:rPr>
        <w:br/>
      </w:r>
      <w:r w:rsidRPr="00A444F9">
        <w:rPr>
          <w:rFonts w:eastAsia="新細明體"/>
          <w:b/>
          <w:bCs/>
          <w:lang w:eastAsia="zh-TW"/>
        </w:rPr>
        <w:fldChar w:fldCharType="begin"/>
      </w:r>
      <w:r w:rsidRPr="00A444F9">
        <w:rPr>
          <w:rFonts w:eastAsia="新細明體"/>
          <w:b/>
          <w:bCs/>
          <w:lang w:eastAsia="zh-TW"/>
        </w:rPr>
        <w:instrText xml:space="preserve"> REF _Ref194113568 \h </w:instrText>
      </w:r>
      <w:r w:rsidRPr="00A444F9">
        <w:rPr>
          <w:rFonts w:eastAsia="新細明體"/>
          <w:b/>
          <w:bCs/>
          <w:lang w:eastAsia="zh-TW"/>
        </w:rPr>
      </w:r>
      <w:r>
        <w:rPr>
          <w:rFonts w:eastAsia="新細明體"/>
          <w:b/>
          <w:bCs/>
          <w:lang w:eastAsia="zh-TW"/>
        </w:rPr>
        <w:instrText xml:space="preserve"> \* MERGEFORMAT </w:instrText>
      </w:r>
      <w:r w:rsidRPr="00A444F9">
        <w:rPr>
          <w:rFonts w:eastAsia="新細明體"/>
          <w:b/>
          <w:bCs/>
          <w:lang w:eastAsia="zh-TW"/>
        </w:rPr>
        <w:fldChar w:fldCharType="separate"/>
      </w:r>
      <w:r w:rsidRPr="00A444F9">
        <w:rPr>
          <w:b/>
          <w:bCs/>
        </w:rPr>
        <w:t xml:space="preserve">Proposal </w:t>
      </w:r>
      <w:r w:rsidRPr="00A444F9">
        <w:rPr>
          <w:b/>
          <w:bCs/>
          <w:noProof/>
        </w:rPr>
        <w:t>3</w:t>
      </w:r>
      <w:r w:rsidRPr="00A444F9">
        <w:rPr>
          <w:b/>
          <w:bCs/>
        </w:rPr>
        <w:t xml:space="preserve">: </w:t>
      </w:r>
      <w:r w:rsidRPr="00A444F9">
        <w:rPr>
          <w:rFonts w:eastAsia="新細明體"/>
          <w:b/>
          <w:bCs/>
          <w:lang w:val="en-GB" w:eastAsia="zh-TW"/>
        </w:rPr>
        <w:t>RAN1 to further discuss and decide the following:</w:t>
      </w:r>
      <w:r w:rsidRPr="00A444F9">
        <w:rPr>
          <w:rFonts w:eastAsia="新細明體"/>
          <w:b/>
          <w:bCs/>
          <w:lang w:eastAsia="zh-TW"/>
        </w:rPr>
        <w:fldChar w:fldCharType="end"/>
      </w:r>
    </w:p>
    <w:p w14:paraId="36F0B968" w14:textId="77777777" w:rsidR="00A444F9" w:rsidRPr="00A444F9" w:rsidRDefault="00A444F9" w:rsidP="00A444F9">
      <w:pPr>
        <w:pStyle w:val="ListParagraph"/>
        <w:numPr>
          <w:ilvl w:val="0"/>
          <w:numId w:val="26"/>
        </w:numPr>
        <w:spacing w:after="0"/>
        <w:rPr>
          <w:rFonts w:eastAsia="新細明體"/>
          <w:b/>
          <w:bCs/>
          <w:lang w:val="en-GB" w:eastAsia="zh-TW"/>
        </w:rPr>
      </w:pPr>
      <w:r w:rsidRPr="00A444F9">
        <w:rPr>
          <w:rFonts w:eastAsia="新細明體"/>
          <w:b/>
          <w:bCs/>
          <w:lang w:val="en-GB" w:eastAsia="zh-TW"/>
        </w:rPr>
        <w:t xml:space="preserve">Use one LP-WUS per DRX domain, typically on the </w:t>
      </w:r>
      <w:proofErr w:type="spellStart"/>
      <w:r w:rsidRPr="00A444F9">
        <w:rPr>
          <w:rFonts w:eastAsia="新細明體"/>
          <w:b/>
          <w:bCs/>
          <w:lang w:val="en-GB" w:eastAsia="zh-TW"/>
        </w:rPr>
        <w:t>PCell</w:t>
      </w:r>
      <w:proofErr w:type="spellEnd"/>
      <w:r w:rsidRPr="00A444F9">
        <w:rPr>
          <w:rFonts w:eastAsia="新細明體"/>
          <w:b/>
          <w:bCs/>
          <w:lang w:val="en-GB" w:eastAsia="zh-TW"/>
        </w:rPr>
        <w:t xml:space="preserve"> for single-group scenarios.</w:t>
      </w:r>
    </w:p>
    <w:p w14:paraId="4C05890C" w14:textId="77777777" w:rsidR="00A444F9" w:rsidRPr="00A444F9" w:rsidRDefault="00A444F9" w:rsidP="00A444F9">
      <w:pPr>
        <w:pStyle w:val="ListParagraph"/>
        <w:numPr>
          <w:ilvl w:val="0"/>
          <w:numId w:val="26"/>
        </w:numPr>
        <w:spacing w:after="0"/>
        <w:rPr>
          <w:rFonts w:eastAsia="新細明體"/>
          <w:b/>
          <w:bCs/>
          <w:lang w:val="en-GB" w:eastAsia="zh-TW"/>
        </w:rPr>
      </w:pPr>
      <w:r w:rsidRPr="00A444F9">
        <w:rPr>
          <w:rFonts w:eastAsia="新細明體"/>
          <w:b/>
          <w:bCs/>
          <w:lang w:val="en-GB" w:eastAsia="zh-TW"/>
        </w:rPr>
        <w:t xml:space="preserve">In dual-group setup, configure separate WUS per group to reduce unnecessary </w:t>
      </w:r>
      <w:proofErr w:type="gramStart"/>
      <w:r w:rsidRPr="00A444F9">
        <w:rPr>
          <w:rFonts w:eastAsia="新細明體"/>
          <w:b/>
          <w:bCs/>
          <w:lang w:val="en-GB" w:eastAsia="zh-TW"/>
        </w:rPr>
        <w:t>wake-ups</w:t>
      </w:r>
      <w:proofErr w:type="gramEnd"/>
      <w:r w:rsidRPr="00A444F9">
        <w:rPr>
          <w:rFonts w:eastAsia="新細明體"/>
          <w:b/>
          <w:bCs/>
          <w:lang w:val="en-GB" w:eastAsia="zh-TW"/>
        </w:rPr>
        <w:t>.</w:t>
      </w:r>
    </w:p>
    <w:p w14:paraId="0B676907" w14:textId="77777777" w:rsidR="00A444F9" w:rsidRPr="00A444F9" w:rsidRDefault="00A444F9" w:rsidP="00A444F9">
      <w:pPr>
        <w:pStyle w:val="ListParagraph"/>
        <w:numPr>
          <w:ilvl w:val="0"/>
          <w:numId w:val="26"/>
        </w:numPr>
        <w:spacing w:after="0"/>
        <w:rPr>
          <w:rFonts w:eastAsia="新細明體"/>
          <w:b/>
          <w:bCs/>
          <w:lang w:val="en-GB" w:eastAsia="zh-TW"/>
        </w:rPr>
      </w:pPr>
      <w:r w:rsidRPr="00A444F9">
        <w:rPr>
          <w:rFonts w:eastAsia="新細明體"/>
          <w:b/>
          <w:bCs/>
          <w:lang w:val="en-GB" w:eastAsia="zh-TW"/>
        </w:rPr>
        <w:t>Define a UE capability bit for multiple simultaneous WUS monitoring, ensuring that UEs lacking this feature only receive a single WUS configuration.</w:t>
      </w:r>
    </w:p>
    <w:p w14:paraId="59B2F3F6" w14:textId="256A7C88" w:rsidR="00064603" w:rsidRPr="00A444F9" w:rsidRDefault="00A444F9">
      <w:pPr>
        <w:rPr>
          <w:rFonts w:eastAsia="新細明體"/>
          <w:b/>
          <w:bCs/>
          <w:lang w:eastAsia="zh-TW"/>
        </w:rPr>
      </w:pPr>
      <w:r w:rsidRPr="00A444F9">
        <w:rPr>
          <w:rFonts w:eastAsia="新細明體"/>
          <w:b/>
          <w:bCs/>
          <w:lang w:eastAsia="zh-TW"/>
        </w:rPr>
        <w:br/>
      </w:r>
      <w:r w:rsidRPr="00A444F9">
        <w:rPr>
          <w:rFonts w:eastAsia="新細明體"/>
          <w:b/>
          <w:bCs/>
          <w:lang w:eastAsia="zh-TW"/>
        </w:rPr>
        <w:fldChar w:fldCharType="begin"/>
      </w:r>
      <w:r w:rsidRPr="00A444F9">
        <w:rPr>
          <w:rFonts w:eastAsia="新細明體"/>
          <w:b/>
          <w:bCs/>
          <w:lang w:eastAsia="zh-TW"/>
        </w:rPr>
        <w:instrText xml:space="preserve"> REF _Ref194113508 \h </w:instrText>
      </w:r>
      <w:r w:rsidRPr="00A444F9">
        <w:rPr>
          <w:rFonts w:eastAsia="新細明體"/>
          <w:b/>
          <w:bCs/>
          <w:lang w:eastAsia="zh-TW"/>
        </w:rPr>
      </w:r>
      <w:r>
        <w:rPr>
          <w:rFonts w:eastAsia="新細明體"/>
          <w:b/>
          <w:bCs/>
          <w:lang w:eastAsia="zh-TW"/>
        </w:rPr>
        <w:instrText xml:space="preserve"> \* MERGEFORMAT </w:instrText>
      </w:r>
      <w:r w:rsidRPr="00A444F9">
        <w:rPr>
          <w:rFonts w:eastAsia="新細明體"/>
          <w:b/>
          <w:bCs/>
          <w:lang w:eastAsia="zh-TW"/>
        </w:rPr>
        <w:fldChar w:fldCharType="separate"/>
      </w:r>
      <w:r w:rsidRPr="00A444F9">
        <w:rPr>
          <w:b/>
          <w:bCs/>
        </w:rPr>
        <w:t xml:space="preserve">Observation </w:t>
      </w:r>
      <w:r w:rsidRPr="00A444F9">
        <w:rPr>
          <w:b/>
          <w:bCs/>
          <w:noProof/>
        </w:rPr>
        <w:t>4</w:t>
      </w:r>
      <w:r w:rsidRPr="00A444F9">
        <w:rPr>
          <w:b/>
          <w:bCs/>
        </w:rPr>
        <w:t xml:space="preserve">: </w:t>
      </w:r>
      <w:r w:rsidRPr="00A444F9">
        <w:rPr>
          <w:rFonts w:eastAsia="新細明體"/>
          <w:b/>
          <w:bCs/>
          <w:lang w:eastAsia="zh-TW"/>
        </w:rPr>
        <w:t>Overlaps with UL or DL transmissions can block WUS reception, but existing awake states or exclusion windows help mitigate these conflicts</w:t>
      </w:r>
      <w:r w:rsidRPr="00A444F9">
        <w:rPr>
          <w:rFonts w:eastAsia="新細明體"/>
          <w:b/>
          <w:bCs/>
          <w:lang w:eastAsia="zh-TW"/>
        </w:rPr>
        <w:t>.</w:t>
      </w:r>
      <w:r w:rsidRPr="00A444F9">
        <w:rPr>
          <w:rFonts w:eastAsia="新細明體"/>
          <w:b/>
          <w:bCs/>
          <w:lang w:eastAsia="zh-TW"/>
        </w:rPr>
        <w:fldChar w:fldCharType="end"/>
      </w:r>
    </w:p>
    <w:p w14:paraId="134A0FFC" w14:textId="01383BDC" w:rsidR="00A444F9" w:rsidRPr="00426E77" w:rsidRDefault="00A444F9">
      <w:pPr>
        <w:rPr>
          <w:rFonts w:eastAsia="新細明體"/>
          <w:lang w:eastAsia="zh-TW"/>
        </w:rPr>
      </w:pPr>
      <w:r w:rsidRPr="00A444F9">
        <w:rPr>
          <w:rFonts w:eastAsia="新細明體"/>
          <w:b/>
          <w:bCs/>
          <w:lang w:eastAsia="zh-TW"/>
        </w:rPr>
        <w:br/>
      </w:r>
      <w:r w:rsidRPr="00A444F9">
        <w:rPr>
          <w:rFonts w:eastAsia="新細明體"/>
          <w:b/>
          <w:bCs/>
          <w:lang w:eastAsia="zh-TW"/>
        </w:rPr>
        <w:fldChar w:fldCharType="begin"/>
      </w:r>
      <w:r w:rsidRPr="00A444F9">
        <w:rPr>
          <w:rFonts w:eastAsia="新細明體"/>
          <w:b/>
          <w:bCs/>
          <w:lang w:eastAsia="zh-TW"/>
        </w:rPr>
        <w:instrText xml:space="preserve"> REF _Ref194113580 \h </w:instrText>
      </w:r>
      <w:r w:rsidRPr="00A444F9">
        <w:rPr>
          <w:rFonts w:eastAsia="新細明體"/>
          <w:b/>
          <w:bCs/>
          <w:lang w:eastAsia="zh-TW"/>
        </w:rPr>
      </w:r>
      <w:r>
        <w:rPr>
          <w:rFonts w:eastAsia="新細明體"/>
          <w:b/>
          <w:bCs/>
          <w:lang w:eastAsia="zh-TW"/>
        </w:rPr>
        <w:instrText xml:space="preserve"> \* MERGEFORMAT </w:instrText>
      </w:r>
      <w:r w:rsidRPr="00A444F9">
        <w:rPr>
          <w:rFonts w:eastAsia="新細明體"/>
          <w:b/>
          <w:bCs/>
          <w:lang w:eastAsia="zh-TW"/>
        </w:rPr>
        <w:fldChar w:fldCharType="separate"/>
      </w:r>
      <w:r w:rsidRPr="00A444F9">
        <w:rPr>
          <w:b/>
          <w:bCs/>
        </w:rPr>
        <w:t xml:space="preserve">Proposal </w:t>
      </w:r>
      <w:r w:rsidRPr="00A444F9">
        <w:rPr>
          <w:b/>
          <w:bCs/>
          <w:noProof/>
        </w:rPr>
        <w:t>4</w:t>
      </w:r>
      <w:r w:rsidRPr="00A444F9">
        <w:rPr>
          <w:b/>
          <w:bCs/>
        </w:rPr>
        <w:t xml:space="preserve">: </w:t>
      </w:r>
      <w:r w:rsidRPr="00A444F9">
        <w:rPr>
          <w:b/>
          <w:bCs/>
        </w:rPr>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r w:rsidRPr="00A444F9">
        <w:rPr>
          <w:rFonts w:eastAsia="新細明體"/>
          <w:b/>
          <w:bCs/>
          <w:lang w:eastAsia="zh-TW"/>
        </w:rPr>
        <w:fldChar w:fldCharType="end"/>
      </w:r>
    </w:p>
    <w:p w14:paraId="23688AD5" w14:textId="77777777" w:rsidR="001232D7" w:rsidRDefault="001232D7" w:rsidP="001232D7">
      <w:pPr>
        <w:ind w:left="1440" w:hanging="1440"/>
        <w:rPr>
          <w:b/>
        </w:rPr>
      </w:pPr>
    </w:p>
    <w:p w14:paraId="40D020F6" w14:textId="77777777" w:rsidR="00A444F9" w:rsidRDefault="00A444F9" w:rsidP="001232D7">
      <w:pPr>
        <w:ind w:left="1440" w:hanging="1440"/>
        <w:rPr>
          <w:b/>
        </w:rPr>
      </w:pPr>
    </w:p>
    <w:p w14:paraId="7CA2D96E" w14:textId="77777777" w:rsidR="001232D7" w:rsidRDefault="001232D7" w:rsidP="001232D7">
      <w:pPr>
        <w:pStyle w:val="Heading1"/>
        <w:numPr>
          <w:ilvl w:val="0"/>
          <w:numId w:val="0"/>
        </w:numPr>
        <w:tabs>
          <w:tab w:val="left" w:pos="720"/>
        </w:tabs>
        <w:ind w:left="432" w:hanging="432"/>
        <w:jc w:val="both"/>
        <w:rPr>
          <w:lang w:val="en-US"/>
        </w:rPr>
      </w:pPr>
      <w:r>
        <w:rPr>
          <w:rFonts w:eastAsia="SimSun"/>
          <w:lang w:val="en-US"/>
        </w:rPr>
        <w:t xml:space="preserve">References </w:t>
      </w:r>
    </w:p>
    <w:p w14:paraId="0E7C38D1" w14:textId="77777777" w:rsidR="001232D7" w:rsidRDefault="001232D7" w:rsidP="001232D7">
      <w:pPr>
        <w:numPr>
          <w:ilvl w:val="0"/>
          <w:numId w:val="21"/>
        </w:numPr>
        <w:overflowPunct/>
        <w:autoSpaceDE/>
        <w:textAlignment w:val="auto"/>
      </w:pPr>
      <w:bookmarkStart w:id="23" w:name="OLE_LINK44"/>
      <w:bookmarkStart w:id="24" w:name="_Ref189856329"/>
      <w:bookmarkStart w:id="25" w:name="_Ref194053379"/>
      <w:bookmarkStart w:id="26" w:name="_Ref174135906"/>
      <w:bookmarkStart w:id="27" w:name="_Ref149935817"/>
      <w:bookmarkStart w:id="28" w:name="_Ref131794943"/>
      <w:bookmarkStart w:id="29" w:name="_Ref131684639"/>
      <w:bookmarkStart w:id="30" w:name="_Ref163135714"/>
      <w:bookmarkStart w:id="31" w:name="_Ref194076405"/>
      <w:r>
        <w:t>R1-2501585, “Summary of RAN1 agreements on LP-WUS/WUR for NR”, Rapporteur(vivo), RAN1 #120 meeting, Feb. 2025</w:t>
      </w:r>
      <w:bookmarkEnd w:id="31"/>
    </w:p>
    <w:p w14:paraId="5E539A20" w14:textId="77777777" w:rsidR="001232D7" w:rsidRDefault="001232D7" w:rsidP="001232D7">
      <w:pPr>
        <w:numPr>
          <w:ilvl w:val="0"/>
          <w:numId w:val="21"/>
        </w:numPr>
        <w:overflowPunct/>
        <w:autoSpaceDE/>
        <w:textAlignment w:val="auto"/>
        <w:rPr>
          <w:lang w:eastAsia="en-GB"/>
        </w:rPr>
      </w:pPr>
      <w:bookmarkStart w:id="32" w:name="_Ref189856341"/>
      <w:bookmarkStart w:id="33" w:name="OLE_LINK39"/>
      <w:bookmarkEnd w:id="23"/>
      <w:bookmarkEnd w:id="24"/>
      <w:bookmarkEnd w:id="25"/>
      <w:r>
        <w:t xml:space="preserve">“Draft Report of 3GPP TSG RAN WG1 #120 v0.3.0,” MCC Support; on-line available: </w:t>
      </w:r>
      <w:bookmarkEnd w:id="32"/>
      <w:r>
        <w:fldChar w:fldCharType="begin"/>
      </w:r>
      <w:r>
        <w:instrText>HYPERLINK "https://www.3gpp.org/ftp/tsg_ran/WG1_RL1/TSGR1_120/Report"</w:instrText>
      </w:r>
      <w:r>
        <w:fldChar w:fldCharType="separate"/>
      </w:r>
      <w:r>
        <w:rPr>
          <w:rStyle w:val="Hyperlink"/>
        </w:rPr>
        <w:t>https://www.3gpp.org/ftp/tsg_ran/WG1_RL1/TSGR1_120/Report</w:t>
      </w:r>
      <w:r>
        <w:fldChar w:fldCharType="end"/>
      </w:r>
    </w:p>
    <w:bookmarkEnd w:id="26"/>
    <w:bookmarkEnd w:id="27"/>
    <w:bookmarkEnd w:id="28"/>
    <w:bookmarkEnd w:id="29"/>
    <w:bookmarkEnd w:id="30"/>
    <w:bookmarkEnd w:id="33"/>
    <w:p w14:paraId="3F21AD78" w14:textId="77777777" w:rsidR="001232D7" w:rsidRDefault="001232D7" w:rsidP="002C3C8B">
      <w:pPr>
        <w:rPr>
          <w:b/>
        </w:rPr>
      </w:pPr>
    </w:p>
    <w:bookmarkEnd w:id="0"/>
    <w:p w14:paraId="5AB8015E" w14:textId="77777777" w:rsidR="001232D7" w:rsidRDefault="001232D7" w:rsidP="009A5D2C">
      <w:pPr>
        <w:ind w:left="1440" w:hanging="1440"/>
        <w:rPr>
          <w:rFonts w:eastAsia="SimSun"/>
          <w:b/>
          <w:bCs/>
        </w:rPr>
      </w:pPr>
    </w:p>
    <w:sectPr w:rsidR="001232D7" w:rsidSect="001E1634">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53D6" w14:textId="77777777" w:rsidR="00D664A0" w:rsidRDefault="00D664A0" w:rsidP="008502FB">
      <w:pPr>
        <w:spacing w:after="0"/>
      </w:pPr>
      <w:r>
        <w:separator/>
      </w:r>
    </w:p>
  </w:endnote>
  <w:endnote w:type="continuationSeparator" w:id="0">
    <w:p w14:paraId="12838342" w14:textId="77777777" w:rsidR="00D664A0" w:rsidRDefault="00D664A0" w:rsidP="00850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E26B" w14:textId="77777777" w:rsidR="00D664A0" w:rsidRDefault="00D664A0" w:rsidP="008502FB">
      <w:pPr>
        <w:spacing w:after="0"/>
      </w:pPr>
      <w:r>
        <w:separator/>
      </w:r>
    </w:p>
  </w:footnote>
  <w:footnote w:type="continuationSeparator" w:id="0">
    <w:p w14:paraId="354512AA" w14:textId="77777777" w:rsidR="00D664A0" w:rsidRDefault="00D664A0" w:rsidP="008502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CF673EC"/>
    <w:multiLevelType w:val="hybridMultilevel"/>
    <w:tmpl w:val="08C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100C9"/>
    <w:multiLevelType w:val="hybridMultilevel"/>
    <w:tmpl w:val="DF845EE0"/>
    <w:lvl w:ilvl="0" w:tplc="70EA394E">
      <w:start w:val="2"/>
      <w:numFmt w:val="bullet"/>
      <w:lvlText w:val="-"/>
      <w:lvlJc w:val="left"/>
      <w:pPr>
        <w:ind w:left="360" w:hanging="360"/>
      </w:pPr>
      <w:rPr>
        <w:rFonts w:ascii="Calibri" w:eastAsia="新細明體"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C018CD"/>
    <w:multiLevelType w:val="hybridMultilevel"/>
    <w:tmpl w:val="2716DD9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2" w15:restartNumberingAfterBreak="0">
    <w:nsid w:val="2F657417"/>
    <w:multiLevelType w:val="multilevel"/>
    <w:tmpl w:val="D1ECE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A3910"/>
    <w:multiLevelType w:val="multilevel"/>
    <w:tmpl w:val="C5CC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31530AE"/>
    <w:multiLevelType w:val="multilevel"/>
    <w:tmpl w:val="7AAA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723E45"/>
    <w:multiLevelType w:val="hybridMultilevel"/>
    <w:tmpl w:val="3F6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0141A0D"/>
    <w:multiLevelType w:val="multilevel"/>
    <w:tmpl w:val="2E6C3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45344"/>
    <w:multiLevelType w:val="multilevel"/>
    <w:tmpl w:val="3B22E8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A00051"/>
    <w:multiLevelType w:val="multilevel"/>
    <w:tmpl w:val="9054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0"/>
  </w:num>
  <w:num w:numId="9" w16cid:durableId="1817070985">
    <w:abstractNumId w:val="9"/>
  </w:num>
  <w:num w:numId="10" w16cid:durableId="1255940425">
    <w:abstractNumId w:val="14"/>
  </w:num>
  <w:num w:numId="11" w16cid:durableId="2083480124">
    <w:abstractNumId w:val="17"/>
  </w:num>
  <w:num w:numId="12" w16cid:durableId="1412003927">
    <w:abstractNumId w:val="20"/>
  </w:num>
  <w:num w:numId="13" w16cid:durableId="354969056">
    <w:abstractNumId w:val="19"/>
  </w:num>
  <w:num w:numId="14" w16cid:durableId="521360762">
    <w:abstractNumId w:val="19"/>
  </w:num>
  <w:num w:numId="15" w16cid:durableId="151144914">
    <w:abstractNumId w:val="12"/>
  </w:num>
  <w:num w:numId="16" w16cid:durableId="1329361388">
    <w:abstractNumId w:val="8"/>
  </w:num>
  <w:num w:numId="17" w16cid:durableId="978538462">
    <w:abstractNumId w:val="21"/>
  </w:num>
  <w:num w:numId="18" w16cid:durableId="423964365">
    <w:abstractNumId w:val="15"/>
  </w:num>
  <w:num w:numId="19" w16cid:durableId="1020854829">
    <w:abstractNumId w:val="13"/>
  </w:num>
  <w:num w:numId="20" w16cid:durableId="1278222191">
    <w:abstractNumId w:val="7"/>
  </w:num>
  <w:num w:numId="21" w16cid:durableId="3973590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6106600">
    <w:abstractNumId w:val="15"/>
    <w:lvlOverride w:ilvl="0"/>
    <w:lvlOverride w:ilvl="1"/>
    <w:lvlOverride w:ilvl="2"/>
    <w:lvlOverride w:ilvl="3"/>
    <w:lvlOverride w:ilvl="4"/>
    <w:lvlOverride w:ilvl="5"/>
    <w:lvlOverride w:ilvl="6"/>
    <w:lvlOverride w:ilvl="7"/>
    <w:lvlOverride w:ilvl="8"/>
  </w:num>
  <w:num w:numId="23" w16cid:durableId="1086921516">
    <w:abstractNumId w:val="11"/>
  </w:num>
  <w:num w:numId="24" w16cid:durableId="865872730">
    <w:abstractNumId w:val="16"/>
  </w:num>
  <w:num w:numId="25" w16cid:durableId="1756434237">
    <w:abstractNumId w:val="10"/>
    <w:lvlOverride w:ilvl="0"/>
    <w:lvlOverride w:ilvl="1"/>
    <w:lvlOverride w:ilvl="2"/>
    <w:lvlOverride w:ilvl="3"/>
    <w:lvlOverride w:ilvl="4"/>
    <w:lvlOverride w:ilvl="5"/>
    <w:lvlOverride w:ilvl="6"/>
    <w:lvlOverride w:ilvl="7"/>
    <w:lvlOverride w:ilvl="8"/>
  </w:num>
  <w:num w:numId="26" w16cid:durableId="1550261672">
    <w:abstractNumId w:val="16"/>
    <w:lvlOverride w:ilvl="0"/>
    <w:lvlOverride w:ilvl="1"/>
    <w:lvlOverride w:ilvl="2"/>
    <w:lvlOverride w:ilvl="3"/>
    <w:lvlOverride w:ilvl="4"/>
    <w:lvlOverride w:ilvl="5"/>
    <w:lvlOverride w:ilvl="6"/>
    <w:lvlOverride w:ilvl="7"/>
    <w:lvlOverride w:ilvl="8"/>
  </w:num>
  <w:num w:numId="27" w16cid:durableId="819730511">
    <w:abstractNumId w:val="11"/>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M2NTY0NgESZko6SsGpxcWZ+XkgBSa1AI1fciwsAAAA"/>
  </w:docVars>
  <w:rsids>
    <w:rsidRoot w:val="00086C2C"/>
    <w:rsid w:val="00034616"/>
    <w:rsid w:val="000408B7"/>
    <w:rsid w:val="000428AA"/>
    <w:rsid w:val="0006063C"/>
    <w:rsid w:val="00064603"/>
    <w:rsid w:val="00081B58"/>
    <w:rsid w:val="00086C2C"/>
    <w:rsid w:val="00117762"/>
    <w:rsid w:val="001232D7"/>
    <w:rsid w:val="001254E3"/>
    <w:rsid w:val="001276AC"/>
    <w:rsid w:val="0015074B"/>
    <w:rsid w:val="001E1634"/>
    <w:rsid w:val="0029639D"/>
    <w:rsid w:val="002C3C8B"/>
    <w:rsid w:val="00326F90"/>
    <w:rsid w:val="00352827"/>
    <w:rsid w:val="00426E77"/>
    <w:rsid w:val="004A5D92"/>
    <w:rsid w:val="00774DC6"/>
    <w:rsid w:val="007B2CB0"/>
    <w:rsid w:val="008502FB"/>
    <w:rsid w:val="009500EF"/>
    <w:rsid w:val="0095474E"/>
    <w:rsid w:val="00994E64"/>
    <w:rsid w:val="009A4344"/>
    <w:rsid w:val="009A5D2C"/>
    <w:rsid w:val="00A444F9"/>
    <w:rsid w:val="00AA1D8D"/>
    <w:rsid w:val="00AF0569"/>
    <w:rsid w:val="00B47730"/>
    <w:rsid w:val="00B6578E"/>
    <w:rsid w:val="00BB2E67"/>
    <w:rsid w:val="00CB0664"/>
    <w:rsid w:val="00D664A0"/>
    <w:rsid w:val="00FC693F"/>
    <w:rsid w:val="00FD0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765878"/>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FD0E9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table" w:styleId="TableGridLight">
    <w:name w:val="Grid Table Light"/>
    <w:basedOn w:val="TableNormal"/>
    <w:uiPriority w:val="99"/>
    <w:rsid w:val="009A5D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426E77"/>
    <w:rPr>
      <w:color w:val="0000FF" w:themeColor="hyperlink"/>
      <w:u w:val="single"/>
    </w:rPr>
  </w:style>
  <w:style w:type="character" w:styleId="UnresolvedMention">
    <w:name w:val="Unresolved Mention"/>
    <w:basedOn w:val="DefaultParagraphFont"/>
    <w:uiPriority w:val="99"/>
    <w:semiHidden/>
    <w:unhideWhenUsed/>
    <w:rsid w:val="00426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589">
      <w:bodyDiv w:val="1"/>
      <w:marLeft w:val="0"/>
      <w:marRight w:val="0"/>
      <w:marTop w:val="0"/>
      <w:marBottom w:val="0"/>
      <w:divBdr>
        <w:top w:val="none" w:sz="0" w:space="0" w:color="auto"/>
        <w:left w:val="none" w:sz="0" w:space="0" w:color="auto"/>
        <w:bottom w:val="none" w:sz="0" w:space="0" w:color="auto"/>
        <w:right w:val="none" w:sz="0" w:space="0" w:color="auto"/>
      </w:divBdr>
    </w:div>
    <w:div w:id="26685183">
      <w:bodyDiv w:val="1"/>
      <w:marLeft w:val="0"/>
      <w:marRight w:val="0"/>
      <w:marTop w:val="0"/>
      <w:marBottom w:val="0"/>
      <w:divBdr>
        <w:top w:val="none" w:sz="0" w:space="0" w:color="auto"/>
        <w:left w:val="none" w:sz="0" w:space="0" w:color="auto"/>
        <w:bottom w:val="none" w:sz="0" w:space="0" w:color="auto"/>
        <w:right w:val="none" w:sz="0" w:space="0" w:color="auto"/>
      </w:divBdr>
    </w:div>
    <w:div w:id="240069595">
      <w:bodyDiv w:val="1"/>
      <w:marLeft w:val="0"/>
      <w:marRight w:val="0"/>
      <w:marTop w:val="0"/>
      <w:marBottom w:val="0"/>
      <w:divBdr>
        <w:top w:val="none" w:sz="0" w:space="0" w:color="auto"/>
        <w:left w:val="none" w:sz="0" w:space="0" w:color="auto"/>
        <w:bottom w:val="none" w:sz="0" w:space="0" w:color="auto"/>
        <w:right w:val="none" w:sz="0" w:space="0" w:color="auto"/>
      </w:divBdr>
    </w:div>
    <w:div w:id="443958730">
      <w:bodyDiv w:val="1"/>
      <w:marLeft w:val="0"/>
      <w:marRight w:val="0"/>
      <w:marTop w:val="0"/>
      <w:marBottom w:val="0"/>
      <w:divBdr>
        <w:top w:val="none" w:sz="0" w:space="0" w:color="auto"/>
        <w:left w:val="none" w:sz="0" w:space="0" w:color="auto"/>
        <w:bottom w:val="none" w:sz="0" w:space="0" w:color="auto"/>
        <w:right w:val="none" w:sz="0" w:space="0" w:color="auto"/>
      </w:divBdr>
    </w:div>
    <w:div w:id="542131549">
      <w:bodyDiv w:val="1"/>
      <w:marLeft w:val="0"/>
      <w:marRight w:val="0"/>
      <w:marTop w:val="0"/>
      <w:marBottom w:val="0"/>
      <w:divBdr>
        <w:top w:val="none" w:sz="0" w:space="0" w:color="auto"/>
        <w:left w:val="none" w:sz="0" w:space="0" w:color="auto"/>
        <w:bottom w:val="none" w:sz="0" w:space="0" w:color="auto"/>
        <w:right w:val="none" w:sz="0" w:space="0" w:color="auto"/>
      </w:divBdr>
    </w:div>
    <w:div w:id="554777579">
      <w:bodyDiv w:val="1"/>
      <w:marLeft w:val="0"/>
      <w:marRight w:val="0"/>
      <w:marTop w:val="0"/>
      <w:marBottom w:val="0"/>
      <w:divBdr>
        <w:top w:val="none" w:sz="0" w:space="0" w:color="auto"/>
        <w:left w:val="none" w:sz="0" w:space="0" w:color="auto"/>
        <w:bottom w:val="none" w:sz="0" w:space="0" w:color="auto"/>
        <w:right w:val="none" w:sz="0" w:space="0" w:color="auto"/>
      </w:divBdr>
    </w:div>
    <w:div w:id="845244729">
      <w:bodyDiv w:val="1"/>
      <w:marLeft w:val="0"/>
      <w:marRight w:val="0"/>
      <w:marTop w:val="0"/>
      <w:marBottom w:val="0"/>
      <w:divBdr>
        <w:top w:val="none" w:sz="0" w:space="0" w:color="auto"/>
        <w:left w:val="none" w:sz="0" w:space="0" w:color="auto"/>
        <w:bottom w:val="none" w:sz="0" w:space="0" w:color="auto"/>
        <w:right w:val="none" w:sz="0" w:space="0" w:color="auto"/>
      </w:divBdr>
    </w:div>
    <w:div w:id="859200889">
      <w:bodyDiv w:val="1"/>
      <w:marLeft w:val="0"/>
      <w:marRight w:val="0"/>
      <w:marTop w:val="0"/>
      <w:marBottom w:val="0"/>
      <w:divBdr>
        <w:top w:val="none" w:sz="0" w:space="0" w:color="auto"/>
        <w:left w:val="none" w:sz="0" w:space="0" w:color="auto"/>
        <w:bottom w:val="none" w:sz="0" w:space="0" w:color="auto"/>
        <w:right w:val="none" w:sz="0" w:space="0" w:color="auto"/>
      </w:divBdr>
    </w:div>
    <w:div w:id="870655035">
      <w:bodyDiv w:val="1"/>
      <w:marLeft w:val="0"/>
      <w:marRight w:val="0"/>
      <w:marTop w:val="0"/>
      <w:marBottom w:val="0"/>
      <w:divBdr>
        <w:top w:val="none" w:sz="0" w:space="0" w:color="auto"/>
        <w:left w:val="none" w:sz="0" w:space="0" w:color="auto"/>
        <w:bottom w:val="none" w:sz="0" w:space="0" w:color="auto"/>
        <w:right w:val="none" w:sz="0" w:space="0" w:color="auto"/>
      </w:divBdr>
    </w:div>
    <w:div w:id="1106269548">
      <w:bodyDiv w:val="1"/>
      <w:marLeft w:val="0"/>
      <w:marRight w:val="0"/>
      <w:marTop w:val="0"/>
      <w:marBottom w:val="0"/>
      <w:divBdr>
        <w:top w:val="none" w:sz="0" w:space="0" w:color="auto"/>
        <w:left w:val="none" w:sz="0" w:space="0" w:color="auto"/>
        <w:bottom w:val="none" w:sz="0" w:space="0" w:color="auto"/>
        <w:right w:val="none" w:sz="0" w:space="0" w:color="auto"/>
      </w:divBdr>
    </w:div>
    <w:div w:id="1228999641">
      <w:bodyDiv w:val="1"/>
      <w:marLeft w:val="0"/>
      <w:marRight w:val="0"/>
      <w:marTop w:val="0"/>
      <w:marBottom w:val="0"/>
      <w:divBdr>
        <w:top w:val="none" w:sz="0" w:space="0" w:color="auto"/>
        <w:left w:val="none" w:sz="0" w:space="0" w:color="auto"/>
        <w:bottom w:val="none" w:sz="0" w:space="0" w:color="auto"/>
        <w:right w:val="none" w:sz="0" w:space="0" w:color="auto"/>
      </w:divBdr>
    </w:div>
    <w:div w:id="1252079328">
      <w:bodyDiv w:val="1"/>
      <w:marLeft w:val="0"/>
      <w:marRight w:val="0"/>
      <w:marTop w:val="0"/>
      <w:marBottom w:val="0"/>
      <w:divBdr>
        <w:top w:val="none" w:sz="0" w:space="0" w:color="auto"/>
        <w:left w:val="none" w:sz="0" w:space="0" w:color="auto"/>
        <w:bottom w:val="none" w:sz="0" w:space="0" w:color="auto"/>
        <w:right w:val="none" w:sz="0" w:space="0" w:color="auto"/>
      </w:divBdr>
    </w:div>
    <w:div w:id="1272274947">
      <w:bodyDiv w:val="1"/>
      <w:marLeft w:val="0"/>
      <w:marRight w:val="0"/>
      <w:marTop w:val="0"/>
      <w:marBottom w:val="0"/>
      <w:divBdr>
        <w:top w:val="none" w:sz="0" w:space="0" w:color="auto"/>
        <w:left w:val="none" w:sz="0" w:space="0" w:color="auto"/>
        <w:bottom w:val="none" w:sz="0" w:space="0" w:color="auto"/>
        <w:right w:val="none" w:sz="0" w:space="0" w:color="auto"/>
      </w:divBdr>
    </w:div>
    <w:div w:id="1291549609">
      <w:bodyDiv w:val="1"/>
      <w:marLeft w:val="0"/>
      <w:marRight w:val="0"/>
      <w:marTop w:val="0"/>
      <w:marBottom w:val="0"/>
      <w:divBdr>
        <w:top w:val="none" w:sz="0" w:space="0" w:color="auto"/>
        <w:left w:val="none" w:sz="0" w:space="0" w:color="auto"/>
        <w:bottom w:val="none" w:sz="0" w:space="0" w:color="auto"/>
        <w:right w:val="none" w:sz="0" w:space="0" w:color="auto"/>
      </w:divBdr>
    </w:div>
    <w:div w:id="1397893790">
      <w:bodyDiv w:val="1"/>
      <w:marLeft w:val="0"/>
      <w:marRight w:val="0"/>
      <w:marTop w:val="0"/>
      <w:marBottom w:val="0"/>
      <w:divBdr>
        <w:top w:val="none" w:sz="0" w:space="0" w:color="auto"/>
        <w:left w:val="none" w:sz="0" w:space="0" w:color="auto"/>
        <w:bottom w:val="none" w:sz="0" w:space="0" w:color="auto"/>
        <w:right w:val="none" w:sz="0" w:space="0" w:color="auto"/>
      </w:divBdr>
    </w:div>
    <w:div w:id="1560246363">
      <w:bodyDiv w:val="1"/>
      <w:marLeft w:val="0"/>
      <w:marRight w:val="0"/>
      <w:marTop w:val="0"/>
      <w:marBottom w:val="0"/>
      <w:divBdr>
        <w:top w:val="none" w:sz="0" w:space="0" w:color="auto"/>
        <w:left w:val="none" w:sz="0" w:space="0" w:color="auto"/>
        <w:bottom w:val="none" w:sz="0" w:space="0" w:color="auto"/>
        <w:right w:val="none" w:sz="0" w:space="0" w:color="auto"/>
      </w:divBdr>
    </w:div>
    <w:div w:id="1564365367">
      <w:bodyDiv w:val="1"/>
      <w:marLeft w:val="0"/>
      <w:marRight w:val="0"/>
      <w:marTop w:val="0"/>
      <w:marBottom w:val="0"/>
      <w:divBdr>
        <w:top w:val="none" w:sz="0" w:space="0" w:color="auto"/>
        <w:left w:val="none" w:sz="0" w:space="0" w:color="auto"/>
        <w:bottom w:val="none" w:sz="0" w:space="0" w:color="auto"/>
        <w:right w:val="none" w:sz="0" w:space="0" w:color="auto"/>
      </w:divBdr>
    </w:div>
    <w:div w:id="1585142772">
      <w:bodyDiv w:val="1"/>
      <w:marLeft w:val="0"/>
      <w:marRight w:val="0"/>
      <w:marTop w:val="0"/>
      <w:marBottom w:val="0"/>
      <w:divBdr>
        <w:top w:val="none" w:sz="0" w:space="0" w:color="auto"/>
        <w:left w:val="none" w:sz="0" w:space="0" w:color="auto"/>
        <w:bottom w:val="none" w:sz="0" w:space="0" w:color="auto"/>
        <w:right w:val="none" w:sz="0" w:space="0" w:color="auto"/>
      </w:divBdr>
    </w:div>
    <w:div w:id="1596017132">
      <w:bodyDiv w:val="1"/>
      <w:marLeft w:val="0"/>
      <w:marRight w:val="0"/>
      <w:marTop w:val="0"/>
      <w:marBottom w:val="0"/>
      <w:divBdr>
        <w:top w:val="none" w:sz="0" w:space="0" w:color="auto"/>
        <w:left w:val="none" w:sz="0" w:space="0" w:color="auto"/>
        <w:bottom w:val="none" w:sz="0" w:space="0" w:color="auto"/>
        <w:right w:val="none" w:sz="0" w:space="0" w:color="auto"/>
      </w:divBdr>
    </w:div>
    <w:div w:id="1653145760">
      <w:bodyDiv w:val="1"/>
      <w:marLeft w:val="0"/>
      <w:marRight w:val="0"/>
      <w:marTop w:val="0"/>
      <w:marBottom w:val="0"/>
      <w:divBdr>
        <w:top w:val="none" w:sz="0" w:space="0" w:color="auto"/>
        <w:left w:val="none" w:sz="0" w:space="0" w:color="auto"/>
        <w:bottom w:val="none" w:sz="0" w:space="0" w:color="auto"/>
        <w:right w:val="none" w:sz="0" w:space="0" w:color="auto"/>
      </w:divBdr>
    </w:div>
    <w:div w:id="1655793342">
      <w:bodyDiv w:val="1"/>
      <w:marLeft w:val="0"/>
      <w:marRight w:val="0"/>
      <w:marTop w:val="0"/>
      <w:marBottom w:val="0"/>
      <w:divBdr>
        <w:top w:val="none" w:sz="0" w:space="0" w:color="auto"/>
        <w:left w:val="none" w:sz="0" w:space="0" w:color="auto"/>
        <w:bottom w:val="none" w:sz="0" w:space="0" w:color="auto"/>
        <w:right w:val="none" w:sz="0" w:space="0" w:color="auto"/>
      </w:divBdr>
    </w:div>
    <w:div w:id="1861696402">
      <w:bodyDiv w:val="1"/>
      <w:marLeft w:val="0"/>
      <w:marRight w:val="0"/>
      <w:marTop w:val="0"/>
      <w:marBottom w:val="0"/>
      <w:divBdr>
        <w:top w:val="none" w:sz="0" w:space="0" w:color="auto"/>
        <w:left w:val="none" w:sz="0" w:space="0" w:color="auto"/>
        <w:bottom w:val="none" w:sz="0" w:space="0" w:color="auto"/>
        <w:right w:val="none" w:sz="0" w:space="0" w:color="auto"/>
      </w:divBdr>
    </w:div>
    <w:div w:id="1886406383">
      <w:bodyDiv w:val="1"/>
      <w:marLeft w:val="0"/>
      <w:marRight w:val="0"/>
      <w:marTop w:val="0"/>
      <w:marBottom w:val="0"/>
      <w:divBdr>
        <w:top w:val="none" w:sz="0" w:space="0" w:color="auto"/>
        <w:left w:val="none" w:sz="0" w:space="0" w:color="auto"/>
        <w:bottom w:val="none" w:sz="0" w:space="0" w:color="auto"/>
        <w:right w:val="none" w:sz="0" w:space="0" w:color="auto"/>
      </w:divBdr>
    </w:div>
    <w:div w:id="1917202981">
      <w:bodyDiv w:val="1"/>
      <w:marLeft w:val="0"/>
      <w:marRight w:val="0"/>
      <w:marTop w:val="0"/>
      <w:marBottom w:val="0"/>
      <w:divBdr>
        <w:top w:val="none" w:sz="0" w:space="0" w:color="auto"/>
        <w:left w:val="none" w:sz="0" w:space="0" w:color="auto"/>
        <w:bottom w:val="none" w:sz="0" w:space="0" w:color="auto"/>
        <w:right w:val="none" w:sz="0" w:space="0" w:color="auto"/>
      </w:divBdr>
    </w:div>
    <w:div w:id="1991328987">
      <w:bodyDiv w:val="1"/>
      <w:marLeft w:val="0"/>
      <w:marRight w:val="0"/>
      <w:marTop w:val="0"/>
      <w:marBottom w:val="0"/>
      <w:divBdr>
        <w:top w:val="none" w:sz="0" w:space="0" w:color="auto"/>
        <w:left w:val="none" w:sz="0" w:space="0" w:color="auto"/>
        <w:bottom w:val="none" w:sz="0" w:space="0" w:color="auto"/>
        <w:right w:val="none" w:sz="0" w:space="0" w:color="auto"/>
      </w:divBdr>
    </w:div>
    <w:div w:id="2020236362">
      <w:bodyDiv w:val="1"/>
      <w:marLeft w:val="0"/>
      <w:marRight w:val="0"/>
      <w:marTop w:val="0"/>
      <w:marBottom w:val="0"/>
      <w:divBdr>
        <w:top w:val="none" w:sz="0" w:space="0" w:color="auto"/>
        <w:left w:val="none" w:sz="0" w:space="0" w:color="auto"/>
        <w:bottom w:val="none" w:sz="0" w:space="0" w:color="auto"/>
        <w:right w:val="none" w:sz="0" w:space="0" w:color="auto"/>
      </w:divBdr>
    </w:div>
    <w:div w:id="2027051502">
      <w:bodyDiv w:val="1"/>
      <w:marLeft w:val="0"/>
      <w:marRight w:val="0"/>
      <w:marTop w:val="0"/>
      <w:marBottom w:val="0"/>
      <w:divBdr>
        <w:top w:val="none" w:sz="0" w:space="0" w:color="auto"/>
        <w:left w:val="none" w:sz="0" w:space="0" w:color="auto"/>
        <w:bottom w:val="none" w:sz="0" w:space="0" w:color="auto"/>
        <w:right w:val="none" w:sz="0" w:space="0" w:color="auto"/>
      </w:divBdr>
    </w:div>
    <w:div w:id="2122647711">
      <w:bodyDiv w:val="1"/>
      <w:marLeft w:val="0"/>
      <w:marRight w:val="0"/>
      <w:marTop w:val="0"/>
      <w:marBottom w:val="0"/>
      <w:divBdr>
        <w:top w:val="none" w:sz="0" w:space="0" w:color="auto"/>
        <w:left w:val="none" w:sz="0" w:space="0" w:color="auto"/>
        <w:bottom w:val="none" w:sz="0" w:space="0" w:color="auto"/>
        <w:right w:val="none" w:sz="0" w:space="0" w:color="auto"/>
      </w:divBdr>
    </w:div>
    <w:div w:id="21234983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771</TotalTime>
  <Pages>7</Pages>
  <Words>4170</Words>
  <Characters>23775</Characters>
  <Application>Microsoft Office Word</Application>
  <DocSecurity>0</DocSecurity>
  <Lines>198</Lines>
  <Paragraphs>55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27890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12</cp:revision>
  <dcterms:created xsi:type="dcterms:W3CDTF">2025-03-27T12:51:00Z</dcterms:created>
  <dcterms:modified xsi:type="dcterms:W3CDTF">2025-03-28T20:07:00Z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